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0" w:type="dxa"/>
        <w:jc w:val="center"/>
        <w:tblCellMar>
          <w:left w:w="0" w:type="dxa"/>
          <w:right w:w="0" w:type="dxa"/>
        </w:tblCellMar>
        <w:tblLook w:val="04A0" w:firstRow="1" w:lastRow="0" w:firstColumn="1" w:lastColumn="0" w:noHBand="0" w:noVBand="1"/>
      </w:tblPr>
      <w:tblGrid>
        <w:gridCol w:w="9600"/>
      </w:tblGrid>
      <w:tr w:rsidR="00E67E0C" w:rsidRPr="00E67E0C" w14:paraId="500288C2" w14:textId="77777777">
        <w:trPr>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7996"/>
              <w:gridCol w:w="1604"/>
            </w:tblGrid>
            <w:tr w:rsidR="00E67E0C" w:rsidRPr="00E67E0C" w14:paraId="35A93BC7" w14:textId="77777777">
              <w:trPr>
                <w:jc w:val="center"/>
              </w:trPr>
              <w:tc>
                <w:tcPr>
                  <w:tcW w:w="0" w:type="auto"/>
                  <w:vAlign w:val="center"/>
                  <w:hideMark/>
                </w:tcPr>
                <w:p w14:paraId="0EB8D8BB" w14:textId="77777777" w:rsidR="00E67E0C" w:rsidRPr="00E67E0C" w:rsidRDefault="00E67E0C" w:rsidP="00E67E0C">
                  <w:r w:rsidRPr="00E67E0C">
                    <w:br/>
                    <w:t>Plus: Gaza's markets have food but no buyers and Lebanon's camps lose critical aid.</w:t>
                  </w:r>
                </w:p>
              </w:tc>
              <w:tc>
                <w:tcPr>
                  <w:tcW w:w="0" w:type="auto"/>
                  <w:vAlign w:val="center"/>
                  <w:hideMark/>
                </w:tcPr>
                <w:p w14:paraId="645F4364" w14:textId="77777777" w:rsidR="00E67E0C" w:rsidRPr="00E67E0C" w:rsidRDefault="00E67E0C" w:rsidP="00E67E0C">
                  <w:hyperlink r:id="rId4" w:tgtFrame="_blank" w:history="1">
                    <w:r w:rsidRPr="00E67E0C">
                      <w:rPr>
                        <w:rStyle w:val="Hyperlink"/>
                      </w:rPr>
                      <w:t>View in browser</w:t>
                    </w:r>
                  </w:hyperlink>
                  <w:r w:rsidRPr="00E67E0C">
                    <w:t> </w:t>
                  </w:r>
                </w:p>
              </w:tc>
            </w:tr>
            <w:tr w:rsidR="00E67E0C" w:rsidRPr="00E67E0C" w14:paraId="67B96B50" w14:textId="77777777">
              <w:trPr>
                <w:trHeight w:val="200"/>
                <w:jc w:val="center"/>
              </w:trPr>
              <w:tc>
                <w:tcPr>
                  <w:tcW w:w="0" w:type="auto"/>
                  <w:gridSpan w:val="2"/>
                  <w:vAlign w:val="center"/>
                  <w:hideMark/>
                </w:tcPr>
                <w:p w14:paraId="38672313" w14:textId="77777777" w:rsidR="00E67E0C" w:rsidRPr="00E67E0C" w:rsidRDefault="00E67E0C" w:rsidP="00E67E0C"/>
              </w:tc>
            </w:tr>
          </w:tbl>
          <w:p w14:paraId="4F56CCFB" w14:textId="77777777" w:rsidR="00E67E0C" w:rsidRPr="00E67E0C" w:rsidRDefault="00E67E0C" w:rsidP="00E67E0C"/>
        </w:tc>
      </w:tr>
    </w:tbl>
    <w:p w14:paraId="0C455093" w14:textId="77777777" w:rsidR="00E67E0C" w:rsidRPr="00E67E0C" w:rsidRDefault="00E67E0C" w:rsidP="00E67E0C">
      <w:pPr>
        <w:rPr>
          <w:vanish/>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67E0C" w:rsidRPr="00E67E0C" w14:paraId="1339A369" w14:textId="77777777">
        <w:trPr>
          <w:tblCellSpacing w:w="0" w:type="dxa"/>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03218C70"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0910AB61"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600"/>
                        </w:tblGrid>
                        <w:tr w:rsidR="00E67E0C" w:rsidRPr="00E67E0C" w14:paraId="1B31DEF1" w14:textId="77777777">
                          <w:tc>
                            <w:tcPr>
                              <w:tcW w:w="0" w:type="auto"/>
                              <w:vAlign w:val="center"/>
                              <w:hideMark/>
                            </w:tcPr>
                            <w:p w14:paraId="5A30BF90" w14:textId="0A15B954" w:rsidR="00E67E0C" w:rsidRPr="00E67E0C" w:rsidRDefault="00E67E0C" w:rsidP="00E67E0C">
                              <w:r w:rsidRPr="00E67E0C">
                                <w:drawing>
                                  <wp:inline distT="0" distB="0" distL="0" distR="0" wp14:anchorId="782E5C33" wp14:editId="00D51866">
                                    <wp:extent cx="5760720" cy="1800225"/>
                                    <wp:effectExtent l="0" t="0" r="0" b="9525"/>
                                    <wp:docPr id="1201514465" name="Afbeelding 3" descr="Email header image for the Weekly Briefing newsletter.">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header image for the Weekly Briefing newsletter.">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1800225"/>
                                            </a:xfrm>
                                            <a:prstGeom prst="rect">
                                              <a:avLst/>
                                            </a:prstGeom>
                                            <a:noFill/>
                                            <a:ln>
                                              <a:noFill/>
                                            </a:ln>
                                          </pic:spPr>
                                        </pic:pic>
                                      </a:graphicData>
                                    </a:graphic>
                                  </wp:inline>
                                </w:drawing>
                              </w:r>
                            </w:p>
                          </w:tc>
                        </w:tr>
                      </w:tbl>
                      <w:p w14:paraId="63427F0B" w14:textId="77777777" w:rsidR="00E67E0C" w:rsidRPr="00E67E0C" w:rsidRDefault="00E67E0C" w:rsidP="00E67E0C"/>
                    </w:tc>
                  </w:tr>
                </w:tbl>
                <w:p w14:paraId="5F8B6EAB" w14:textId="77777777" w:rsidR="00E67E0C" w:rsidRPr="00E67E0C" w:rsidRDefault="00E67E0C" w:rsidP="00E67E0C"/>
              </w:tc>
            </w:tr>
          </w:tbl>
          <w:p w14:paraId="391550E5"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65066126"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3A55BF76" w14:textId="77777777">
                    <w:trPr>
                      <w:trHeight w:val="200"/>
                      <w:jc w:val="center"/>
                    </w:trPr>
                    <w:tc>
                      <w:tcPr>
                        <w:tcW w:w="0" w:type="auto"/>
                        <w:shd w:val="clear" w:color="auto" w:fill="FFFFFF"/>
                        <w:vAlign w:val="center"/>
                        <w:hideMark/>
                      </w:tcPr>
                      <w:p w14:paraId="01CD417B" w14:textId="77777777" w:rsidR="00E67E0C" w:rsidRPr="00E67E0C" w:rsidRDefault="00E67E0C" w:rsidP="00E67E0C"/>
                    </w:tc>
                  </w:tr>
                  <w:tr w:rsidR="00E67E0C" w:rsidRPr="00E67E0C" w14:paraId="16F9A7A2" w14:textId="77777777">
                    <w:trPr>
                      <w:jc w:val="center"/>
                    </w:trPr>
                    <w:tc>
                      <w:tcPr>
                        <w:tcW w:w="0" w:type="auto"/>
                        <w:shd w:val="clear" w:color="auto" w:fill="FFFFFF"/>
                        <w:tcMar>
                          <w:top w:w="0" w:type="dxa"/>
                          <w:left w:w="750" w:type="dxa"/>
                          <w:bottom w:w="0" w:type="dxa"/>
                          <w:right w:w="750" w:type="dxa"/>
                        </w:tcMar>
                        <w:vAlign w:val="center"/>
                        <w:hideMark/>
                      </w:tcPr>
                      <w:p w14:paraId="069ED90E" w14:textId="77777777" w:rsidR="00E67E0C" w:rsidRPr="00E67E0C" w:rsidRDefault="00E67E0C" w:rsidP="00E67E0C">
                        <w:pPr>
                          <w:rPr>
                            <w:b/>
                            <w:bCs/>
                          </w:rPr>
                        </w:pPr>
                        <w:r w:rsidRPr="00E67E0C">
                          <w:rPr>
                            <w:b/>
                            <w:bCs/>
                          </w:rPr>
                          <w:t>Politicians confront genocide and democracy as elections loom in Palestine, Israel, and the U.S.</w:t>
                        </w:r>
                      </w:p>
                    </w:tc>
                  </w:tr>
                  <w:tr w:rsidR="00E67E0C" w:rsidRPr="00E67E0C" w14:paraId="6AD33814" w14:textId="77777777">
                    <w:trPr>
                      <w:trHeight w:val="100"/>
                      <w:jc w:val="center"/>
                    </w:trPr>
                    <w:tc>
                      <w:tcPr>
                        <w:tcW w:w="0" w:type="auto"/>
                        <w:shd w:val="clear" w:color="auto" w:fill="FFFFFF"/>
                        <w:vAlign w:val="center"/>
                        <w:hideMark/>
                      </w:tcPr>
                      <w:p w14:paraId="02A0B883" w14:textId="77777777" w:rsidR="00E67E0C" w:rsidRPr="00E67E0C" w:rsidRDefault="00E67E0C" w:rsidP="00E67E0C"/>
                    </w:tc>
                  </w:tr>
                </w:tbl>
                <w:p w14:paraId="441B43D7" w14:textId="77777777" w:rsidR="00E67E0C" w:rsidRPr="00E67E0C" w:rsidRDefault="00E67E0C" w:rsidP="00E67E0C"/>
              </w:tc>
            </w:tr>
          </w:tbl>
          <w:p w14:paraId="40C9EB09"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446291BB"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51BFC33D" w14:textId="77777777">
                    <w:trPr>
                      <w:trHeight w:val="200"/>
                      <w:jc w:val="center"/>
                    </w:trPr>
                    <w:tc>
                      <w:tcPr>
                        <w:tcW w:w="0" w:type="auto"/>
                        <w:shd w:val="clear" w:color="auto" w:fill="FFFFFF"/>
                        <w:vAlign w:val="center"/>
                        <w:hideMark/>
                      </w:tcPr>
                      <w:p w14:paraId="1D4A9841" w14:textId="77777777" w:rsidR="00E67E0C" w:rsidRPr="00E67E0C" w:rsidRDefault="00E67E0C" w:rsidP="00E67E0C"/>
                    </w:tc>
                  </w:tr>
                  <w:tr w:rsidR="00E67E0C" w:rsidRPr="00E67E0C" w14:paraId="44067984" w14:textId="77777777">
                    <w:trPr>
                      <w:jc w:val="center"/>
                    </w:trPr>
                    <w:tc>
                      <w:tcPr>
                        <w:tcW w:w="0" w:type="auto"/>
                        <w:shd w:val="clear" w:color="auto" w:fill="FFFFFF"/>
                        <w:tcMar>
                          <w:top w:w="0" w:type="dxa"/>
                          <w:left w:w="750" w:type="dxa"/>
                          <w:bottom w:w="0" w:type="dxa"/>
                          <w:right w:w="750" w:type="dxa"/>
                        </w:tcMar>
                        <w:vAlign w:val="center"/>
                        <w:hideMark/>
                      </w:tcPr>
                      <w:p w14:paraId="44B1DBE5" w14:textId="77777777" w:rsidR="00E67E0C" w:rsidRPr="00E67E0C" w:rsidRDefault="00E67E0C" w:rsidP="00E67E0C">
                        <w:r w:rsidRPr="00E67E0C">
                          <w:rPr>
                            <w:b/>
                            <w:bCs/>
                          </w:rPr>
                          <w:t>Jonathan Ofir</w:t>
                        </w:r>
                        <w:hyperlink r:id="rId7" w:tgtFrame="_blank" w:history="1">
                          <w:r w:rsidRPr="00E67E0C">
                            <w:rPr>
                              <w:rStyle w:val="Hyperlink"/>
                              <w:b/>
                              <w:bCs/>
                            </w:rPr>
                            <w:t> reports on Naama Lazimi</w:t>
                          </w:r>
                        </w:hyperlink>
                        <w:r w:rsidRPr="00E67E0C">
                          <w:t>, the Israeli politician Haaretz crowned the left's rising star. In an attempt to appeal to liberal Israelis, Lazimi dropped Yair Golan's open calls for starvation in favor of a "political arrangement" that rules out a Palestinian state and a return to formal separation. Lazimi admits she wants no Palestinian state and equivocates on the Gaza genocide, but she still counts as the far left in Israel today.</w:t>
                        </w:r>
                      </w:p>
                      <w:p w14:paraId="764DA6C5" w14:textId="77777777" w:rsidR="00E67E0C" w:rsidRPr="00E67E0C" w:rsidRDefault="00E67E0C" w:rsidP="00E67E0C">
                        <w:r w:rsidRPr="00E67E0C">
                          <w:t>A coalition of Hamas, Islamic Jihad, and rival Fatah currents is </w:t>
                        </w:r>
                        <w:hyperlink r:id="rId8" w:tgtFrame="_blank" w:history="1">
                          <w:r w:rsidRPr="00E67E0C">
                            <w:rPr>
                              <w:rStyle w:val="Hyperlink"/>
                              <w:b/>
                              <w:bCs/>
                            </w:rPr>
                            <w:t>preparing to contest Palestinian elections</w:t>
                          </w:r>
                        </w:hyperlink>
                        <w:r w:rsidRPr="00E67E0C">
                          <w:t> announced for November, the first since 2006. Meanwhile, Israel has doubled the number of Palestinians in its prisons since October 7 and criminalized organized political life in the process. </w:t>
                        </w:r>
                        <w:r w:rsidRPr="00E67E0C">
                          <w:rPr>
                            <w:b/>
                            <w:bCs/>
                          </w:rPr>
                          <w:t>Qassam Muaddi</w:t>
                        </w:r>
                        <w:r w:rsidRPr="00E67E0C">
                          <w:t> examines whether any new legislative council could function under those conditions, let alone unite Gaza and the West Bank.</w:t>
                        </w:r>
                      </w:p>
                      <w:p w14:paraId="1C03D7D1" w14:textId="77777777" w:rsidR="00E67E0C" w:rsidRPr="00E67E0C" w:rsidRDefault="00E67E0C" w:rsidP="00E67E0C">
                        <w:r w:rsidRPr="00E67E0C">
                          <w:t>Qassam also</w:t>
                        </w:r>
                        <w:hyperlink r:id="rId9" w:tgtFrame="_blank" w:history="1">
                          <w:r w:rsidRPr="00E67E0C">
                            <w:rPr>
                              <w:rStyle w:val="Hyperlink"/>
                              <w:b/>
                              <w:bCs/>
                            </w:rPr>
                            <w:t> profiles Muhammad Dahlan</w:t>
                          </w:r>
                        </w:hyperlink>
                        <w:r w:rsidRPr="00E67E0C">
                          <w:t>, the UAE-based Fatah dissident and longtime Hamas nemesis whose plan to "end Palestinian division" has quietly become the alliance's working platform. Backed by Gulf money and aligned with Trump's postwar plans for Gaza, Dahlan is positioning himself to reenter Palestinian politics through a proposal that promises unity without settling who actually governs.</w:t>
                        </w:r>
                      </w:p>
                      <w:p w14:paraId="5A7B3754" w14:textId="77777777" w:rsidR="00E67E0C" w:rsidRPr="00E67E0C" w:rsidRDefault="00E67E0C" w:rsidP="00E67E0C">
                        <w:r w:rsidRPr="00E67E0C">
                          <w:t>In the U.S., the House passed a bill </w:t>
                        </w:r>
                        <w:hyperlink r:id="rId10" w:tgtFrame="_blank" w:history="1">
                          <w:r w:rsidRPr="00E67E0C">
                            <w:rPr>
                              <w:rStyle w:val="Hyperlink"/>
                              <w:b/>
                              <w:bCs/>
                            </w:rPr>
                            <w:t>barring universities from boycotting Israel</w:t>
                          </w:r>
                        </w:hyperlink>
                        <w:r w:rsidRPr="00E67E0C">
                          <w:t>, with 33 Democrats who've received more than $9.4 million from AIPAC's Super PAC this cycle providing the margin of victory. </w:t>
                        </w:r>
                        <w:r w:rsidRPr="00E67E0C">
                          <w:rPr>
                            <w:b/>
                            <w:bCs/>
                          </w:rPr>
                          <w:t>Michael Arria</w:t>
                        </w:r>
                        <w:r w:rsidRPr="00E67E0C">
                          <w:t> also covers the Trump administration's quiet extension of its Iran deployment into 2027, even as 63% of Americans oppose the war, and U.S. strikes have killed civilians at a wedding for the fourth time.</w:t>
                        </w:r>
                      </w:p>
                    </w:tc>
                  </w:tr>
                  <w:tr w:rsidR="00E67E0C" w:rsidRPr="00E67E0C" w14:paraId="460233A9" w14:textId="77777777">
                    <w:trPr>
                      <w:trHeight w:val="100"/>
                      <w:jc w:val="center"/>
                    </w:trPr>
                    <w:tc>
                      <w:tcPr>
                        <w:tcW w:w="0" w:type="auto"/>
                        <w:shd w:val="clear" w:color="auto" w:fill="FFFFFF"/>
                        <w:vAlign w:val="center"/>
                        <w:hideMark/>
                      </w:tcPr>
                      <w:p w14:paraId="47709B4A" w14:textId="77777777" w:rsidR="00E67E0C" w:rsidRPr="00E67E0C" w:rsidRDefault="00E67E0C" w:rsidP="00E67E0C"/>
                    </w:tc>
                  </w:tr>
                </w:tbl>
                <w:p w14:paraId="5D84A2B3" w14:textId="77777777" w:rsidR="00E67E0C" w:rsidRPr="00E67E0C" w:rsidRDefault="00E67E0C" w:rsidP="00E67E0C"/>
              </w:tc>
            </w:tr>
          </w:tbl>
          <w:p w14:paraId="147D9192"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258E7D59"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14AABB57" w14:textId="77777777">
                    <w:trPr>
                      <w:trHeight w:val="200"/>
                      <w:jc w:val="center"/>
                    </w:trPr>
                    <w:tc>
                      <w:tcPr>
                        <w:tcW w:w="0" w:type="auto"/>
                        <w:shd w:val="clear" w:color="auto" w:fill="FFFFFF"/>
                        <w:vAlign w:val="center"/>
                        <w:hideMark/>
                      </w:tcPr>
                      <w:p w14:paraId="30465153" w14:textId="77777777" w:rsidR="00E67E0C" w:rsidRPr="00E67E0C" w:rsidRDefault="00E67E0C" w:rsidP="00E67E0C"/>
                    </w:tc>
                  </w:tr>
                  <w:tr w:rsidR="00E67E0C" w:rsidRPr="00E67E0C" w14:paraId="5E879156" w14:textId="77777777">
                    <w:trPr>
                      <w:jc w:val="center"/>
                    </w:trPr>
                    <w:tc>
                      <w:tcPr>
                        <w:tcW w:w="0" w:type="auto"/>
                        <w:shd w:val="clear" w:color="auto" w:fill="FFFFFF"/>
                        <w:tcMar>
                          <w:top w:w="0" w:type="dxa"/>
                          <w:left w:w="750" w:type="dxa"/>
                          <w:bottom w:w="0" w:type="dxa"/>
                          <w:right w:w="75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094"/>
                        </w:tblGrid>
                        <w:tr w:rsidR="00E67E0C" w:rsidRPr="00E67E0C" w14:paraId="126DBDF7" w14:textId="77777777">
                          <w:trPr>
                            <w:tblCellSpacing w:w="0" w:type="dxa"/>
                          </w:trPr>
                          <w:tc>
                            <w:tcPr>
                              <w:tcW w:w="0" w:type="auto"/>
                              <w:tcBorders>
                                <w:top w:val="single" w:sz="2" w:space="0" w:color="DCEDED"/>
                                <w:left w:val="single" w:sz="2" w:space="0" w:color="DCEDED"/>
                                <w:bottom w:val="single" w:sz="2" w:space="0" w:color="DCEDED"/>
                                <w:right w:val="single" w:sz="2" w:space="0" w:color="DCEDED"/>
                              </w:tcBorders>
                              <w:shd w:val="clear" w:color="auto" w:fill="CEFA91"/>
                              <w:tcMar>
                                <w:top w:w="150" w:type="dxa"/>
                                <w:left w:w="450" w:type="dxa"/>
                                <w:bottom w:w="150" w:type="dxa"/>
                                <w:right w:w="450" w:type="dxa"/>
                              </w:tcMar>
                              <w:vAlign w:val="center"/>
                              <w:hideMark/>
                            </w:tcPr>
                            <w:p w14:paraId="74E1B871" w14:textId="77777777" w:rsidR="00E67E0C" w:rsidRPr="00E67E0C" w:rsidRDefault="00E67E0C" w:rsidP="00E67E0C">
                              <w:r w:rsidRPr="00E67E0C">
                                <w:rPr>
                                  <w:rFonts w:ascii="Segoe UI Emoji" w:hAnsi="Segoe UI Emoji" w:cs="Segoe UI Emoji"/>
                                  <w:b/>
                                  <w:bCs/>
                                </w:rPr>
                                <w:t>🚨</w:t>
                              </w:r>
                              <w:r w:rsidRPr="00E67E0C">
                                <w:rPr>
                                  <w:b/>
                                  <w:bCs/>
                                </w:rPr>
                                <w:t> Independent media in the United States is under attack</w:t>
                              </w:r>
                              <w:r w:rsidRPr="00E67E0C">
                                <w:t> like never before. This is especially true of media that covers the truth about Palestine. We need your support now. If you believe that a free press is essential to democracy and the struggle for freedom in Palestine, </w:t>
                              </w:r>
                              <w:hyperlink r:id="rId11" w:tgtFrame="_blank" w:history="1">
                                <w:r w:rsidRPr="00E67E0C">
                                  <w:rPr>
                                    <w:rStyle w:val="Hyperlink"/>
                                    <w:b/>
                                    <w:bCs/>
                                    <w:i/>
                                    <w:iCs/>
                                  </w:rPr>
                                  <w:t>donate today</w:t>
                                </w:r>
                              </w:hyperlink>
                              <w:r w:rsidRPr="00E67E0C">
                                <w:t>.</w:t>
                              </w:r>
                            </w:p>
                          </w:tc>
                        </w:tr>
                      </w:tbl>
                      <w:p w14:paraId="171D6A66" w14:textId="77777777" w:rsidR="00E67E0C" w:rsidRPr="00E67E0C" w:rsidRDefault="00E67E0C" w:rsidP="00E67E0C"/>
                    </w:tc>
                  </w:tr>
                  <w:tr w:rsidR="00E67E0C" w:rsidRPr="00E67E0C" w14:paraId="45232036" w14:textId="77777777">
                    <w:trPr>
                      <w:trHeight w:val="200"/>
                      <w:jc w:val="center"/>
                    </w:trPr>
                    <w:tc>
                      <w:tcPr>
                        <w:tcW w:w="0" w:type="auto"/>
                        <w:shd w:val="clear" w:color="auto" w:fill="FFFFFF"/>
                        <w:vAlign w:val="center"/>
                        <w:hideMark/>
                      </w:tcPr>
                      <w:p w14:paraId="11DF789F" w14:textId="77777777" w:rsidR="00E67E0C" w:rsidRPr="00E67E0C" w:rsidRDefault="00E67E0C" w:rsidP="00E67E0C"/>
                    </w:tc>
                  </w:tr>
                </w:tbl>
                <w:p w14:paraId="6F979726" w14:textId="77777777" w:rsidR="00E67E0C" w:rsidRPr="00E67E0C" w:rsidRDefault="00E67E0C" w:rsidP="00E67E0C"/>
              </w:tc>
            </w:tr>
          </w:tbl>
          <w:p w14:paraId="666B9293"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7F349644"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6C04E60A" w14:textId="77777777">
                    <w:trPr>
                      <w:trHeight w:val="200"/>
                      <w:jc w:val="center"/>
                    </w:trPr>
                    <w:tc>
                      <w:tcPr>
                        <w:tcW w:w="0" w:type="auto"/>
                        <w:shd w:val="clear" w:color="auto" w:fill="FFFFFF"/>
                        <w:vAlign w:val="center"/>
                        <w:hideMark/>
                      </w:tcPr>
                      <w:p w14:paraId="47E30A09" w14:textId="77777777" w:rsidR="00E67E0C" w:rsidRPr="00E67E0C" w:rsidRDefault="00E67E0C" w:rsidP="00E67E0C"/>
                    </w:tc>
                  </w:tr>
                  <w:tr w:rsidR="00E67E0C" w:rsidRPr="00E67E0C" w14:paraId="01EFF554" w14:textId="77777777">
                    <w:trPr>
                      <w:jc w:val="center"/>
                    </w:trPr>
                    <w:tc>
                      <w:tcPr>
                        <w:tcW w:w="0" w:type="auto"/>
                        <w:shd w:val="clear" w:color="auto" w:fill="FFFFFF"/>
                        <w:tcMar>
                          <w:top w:w="0" w:type="dxa"/>
                          <w:left w:w="750" w:type="dxa"/>
                          <w:bottom w:w="0" w:type="dxa"/>
                          <w:right w:w="750" w:type="dxa"/>
                        </w:tcMar>
                        <w:vAlign w:val="center"/>
                        <w:hideMark/>
                      </w:tcPr>
                      <w:tbl>
                        <w:tblPr>
                          <w:tblW w:w="0" w:type="auto"/>
                          <w:tblCellMar>
                            <w:left w:w="0" w:type="dxa"/>
                            <w:right w:w="0" w:type="dxa"/>
                          </w:tblCellMar>
                          <w:tblLook w:val="04A0" w:firstRow="1" w:lastRow="0" w:firstColumn="1" w:lastColumn="0" w:noHBand="0" w:noVBand="1"/>
                        </w:tblPr>
                        <w:tblGrid>
                          <w:gridCol w:w="1200"/>
                          <w:gridCol w:w="450"/>
                          <w:gridCol w:w="3048"/>
                        </w:tblGrid>
                        <w:tr w:rsidR="00E67E0C" w:rsidRPr="00E67E0C" w14:paraId="49A4E0C8" w14:textId="77777777">
                          <w:trPr>
                            <w:trHeight w:val="300"/>
                          </w:trPr>
                          <w:tc>
                            <w:tcPr>
                              <w:tcW w:w="1200" w:type="dxa"/>
                              <w:vAlign w:val="center"/>
                              <w:hideMark/>
                            </w:tcPr>
                            <w:p w14:paraId="12FA079F" w14:textId="508C0A0E" w:rsidR="00E67E0C" w:rsidRPr="00E67E0C" w:rsidRDefault="00E67E0C" w:rsidP="00E67E0C">
                              <w:r w:rsidRPr="00E67E0C">
                                <w:lastRenderedPageBreak/>
                                <w:drawing>
                                  <wp:inline distT="0" distB="0" distL="0" distR="0" wp14:anchorId="2594177A" wp14:editId="5B69240D">
                                    <wp:extent cx="762000" cy="762000"/>
                                    <wp:effectExtent l="0" t="0" r="0" b="0"/>
                                    <wp:docPr id="377290813" name="Afbeelding 2" descr="Yumna Patel, Mondoweiss Palestine News Dir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umna Patel, Mondoweiss Palestine News Direct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450" w:type="dxa"/>
                              <w:vAlign w:val="center"/>
                              <w:hideMark/>
                            </w:tcPr>
                            <w:p w14:paraId="1D030727" w14:textId="77777777" w:rsidR="00E67E0C" w:rsidRPr="00E67E0C" w:rsidRDefault="00E67E0C" w:rsidP="00E67E0C"/>
                          </w:tc>
                          <w:tc>
                            <w:tcPr>
                              <w:tcW w:w="0" w:type="auto"/>
                              <w:vAlign w:val="center"/>
                              <w:hideMark/>
                            </w:tcPr>
                            <w:p w14:paraId="183612FA" w14:textId="77777777" w:rsidR="00E67E0C" w:rsidRPr="00E67E0C" w:rsidRDefault="00E67E0C" w:rsidP="00E67E0C">
                              <w:pPr>
                                <w:rPr>
                                  <w:b/>
                                  <w:bCs/>
                                </w:rPr>
                              </w:pPr>
                              <w:r w:rsidRPr="00E67E0C">
                                <w:rPr>
                                  <w:b/>
                                  <w:bCs/>
                                </w:rPr>
                                <w:t>David Reed, Publisher</w:t>
                              </w:r>
                            </w:p>
                            <w:p w14:paraId="6D82AFF3" w14:textId="77777777" w:rsidR="00E67E0C" w:rsidRPr="00E67E0C" w:rsidRDefault="00E67E0C" w:rsidP="00E67E0C">
                              <w:hyperlink r:id="rId13" w:tgtFrame="_blank" w:history="1">
                                <w:r w:rsidRPr="00E67E0C">
                                  <w:rPr>
                                    <w:rStyle w:val="Hyperlink"/>
                                    <w:b/>
                                    <w:bCs/>
                                  </w:rPr>
                                  <w:t>Articles</w:t>
                                </w:r>
                              </w:hyperlink>
                              <w:r w:rsidRPr="00E67E0C">
                                <w:t> / </w:t>
                              </w:r>
                              <w:hyperlink r:id="rId14" w:tgtFrame="_blank" w:history="1">
                                <w:r w:rsidRPr="00E67E0C">
                                  <w:rPr>
                                    <w:rStyle w:val="Hyperlink"/>
                                    <w:b/>
                                    <w:bCs/>
                                  </w:rPr>
                                  <w:t>Support our work today</w:t>
                                </w:r>
                              </w:hyperlink>
                            </w:p>
                          </w:tc>
                        </w:tr>
                      </w:tbl>
                      <w:p w14:paraId="55503AE3" w14:textId="77777777" w:rsidR="00E67E0C" w:rsidRPr="00E67E0C" w:rsidRDefault="00E67E0C" w:rsidP="00E67E0C"/>
                    </w:tc>
                  </w:tr>
                  <w:tr w:rsidR="00E67E0C" w:rsidRPr="00E67E0C" w14:paraId="2C4186CB" w14:textId="77777777">
                    <w:trPr>
                      <w:trHeight w:val="100"/>
                      <w:jc w:val="center"/>
                    </w:trPr>
                    <w:tc>
                      <w:tcPr>
                        <w:tcW w:w="0" w:type="auto"/>
                        <w:shd w:val="clear" w:color="auto" w:fill="FFFFFF"/>
                        <w:vAlign w:val="center"/>
                        <w:hideMark/>
                      </w:tcPr>
                      <w:p w14:paraId="6DA34957" w14:textId="77777777" w:rsidR="00E67E0C" w:rsidRPr="00E67E0C" w:rsidRDefault="00E67E0C" w:rsidP="00E67E0C"/>
                    </w:tc>
                  </w:tr>
                </w:tbl>
                <w:p w14:paraId="68DCF1C9" w14:textId="77777777" w:rsidR="00E67E0C" w:rsidRPr="00E67E0C" w:rsidRDefault="00E67E0C" w:rsidP="00E67E0C"/>
              </w:tc>
            </w:tr>
          </w:tbl>
          <w:p w14:paraId="1F759E46"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1D35D14D"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5167352C" w14:textId="77777777">
                    <w:trPr>
                      <w:trHeight w:val="200"/>
                      <w:jc w:val="center"/>
                    </w:trPr>
                    <w:tc>
                      <w:tcPr>
                        <w:tcW w:w="0" w:type="auto"/>
                        <w:shd w:val="clear" w:color="auto" w:fill="FFFFFF"/>
                        <w:vAlign w:val="center"/>
                        <w:hideMark/>
                      </w:tcPr>
                      <w:p w14:paraId="7E45A8BC" w14:textId="77777777" w:rsidR="00E67E0C" w:rsidRPr="00E67E0C" w:rsidRDefault="00E67E0C" w:rsidP="00E67E0C"/>
                    </w:tc>
                  </w:tr>
                  <w:tr w:rsidR="00E67E0C" w:rsidRPr="00E67E0C" w14:paraId="08ABD44E"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600"/>
                        </w:tblGrid>
                        <w:tr w:rsidR="00E67E0C" w:rsidRPr="00E67E0C" w14:paraId="2762FD56" w14:textId="77777777">
                          <w:tc>
                            <w:tcPr>
                              <w:tcW w:w="0" w:type="auto"/>
                              <w:tcMar>
                                <w:top w:w="0" w:type="dxa"/>
                                <w:left w:w="750" w:type="dxa"/>
                                <w:bottom w:w="0" w:type="dxa"/>
                                <w:right w:w="7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E67E0C" w:rsidRPr="00E67E0C" w14:paraId="7D98FE63" w14:textId="77777777">
                                <w:trPr>
                                  <w:jc w:val="center"/>
                                </w:trPr>
                                <w:tc>
                                  <w:tcPr>
                                    <w:tcW w:w="0" w:type="auto"/>
                                    <w:tcBorders>
                                      <w:top w:val="single" w:sz="6" w:space="0" w:color="EAECED"/>
                                    </w:tcBorders>
                                    <w:vAlign w:val="center"/>
                                    <w:hideMark/>
                                  </w:tcPr>
                                  <w:p w14:paraId="7F6FC301" w14:textId="77777777" w:rsidR="00E67E0C" w:rsidRPr="00E67E0C" w:rsidRDefault="00E67E0C" w:rsidP="00E67E0C"/>
                                </w:tc>
                              </w:tr>
                            </w:tbl>
                            <w:p w14:paraId="71641412" w14:textId="77777777" w:rsidR="00E67E0C" w:rsidRPr="00E67E0C" w:rsidRDefault="00E67E0C" w:rsidP="00E67E0C"/>
                          </w:tc>
                        </w:tr>
                      </w:tbl>
                      <w:p w14:paraId="1B9D9D64" w14:textId="77777777" w:rsidR="00E67E0C" w:rsidRPr="00E67E0C" w:rsidRDefault="00E67E0C" w:rsidP="00E67E0C"/>
                    </w:tc>
                  </w:tr>
                  <w:tr w:rsidR="00E67E0C" w:rsidRPr="00E67E0C" w14:paraId="6ABC8A7D" w14:textId="77777777">
                    <w:trPr>
                      <w:trHeight w:val="200"/>
                      <w:jc w:val="center"/>
                    </w:trPr>
                    <w:tc>
                      <w:tcPr>
                        <w:tcW w:w="0" w:type="auto"/>
                        <w:shd w:val="clear" w:color="auto" w:fill="FFFFFF"/>
                        <w:vAlign w:val="center"/>
                        <w:hideMark/>
                      </w:tcPr>
                      <w:p w14:paraId="42FC790C" w14:textId="77777777" w:rsidR="00E67E0C" w:rsidRPr="00E67E0C" w:rsidRDefault="00E67E0C" w:rsidP="00E67E0C"/>
                    </w:tc>
                  </w:tr>
                </w:tbl>
                <w:p w14:paraId="5E19C20A" w14:textId="77777777" w:rsidR="00E67E0C" w:rsidRPr="00E67E0C" w:rsidRDefault="00E67E0C" w:rsidP="00E67E0C"/>
              </w:tc>
            </w:tr>
          </w:tbl>
          <w:p w14:paraId="34AB3E61"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7903451E"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0E86CF16" w14:textId="77777777">
                    <w:trPr>
                      <w:trHeight w:val="100"/>
                      <w:jc w:val="center"/>
                    </w:trPr>
                    <w:tc>
                      <w:tcPr>
                        <w:tcW w:w="0" w:type="auto"/>
                        <w:shd w:val="clear" w:color="auto" w:fill="FFFFFF"/>
                        <w:vAlign w:val="center"/>
                        <w:hideMark/>
                      </w:tcPr>
                      <w:p w14:paraId="2884ED0D" w14:textId="77777777" w:rsidR="00E67E0C" w:rsidRPr="00E67E0C" w:rsidRDefault="00E67E0C" w:rsidP="00E67E0C"/>
                    </w:tc>
                  </w:tr>
                  <w:tr w:rsidR="00E67E0C" w:rsidRPr="00E67E0C" w14:paraId="312603BD" w14:textId="77777777">
                    <w:trPr>
                      <w:jc w:val="center"/>
                    </w:trPr>
                    <w:tc>
                      <w:tcPr>
                        <w:tcW w:w="0" w:type="auto"/>
                        <w:shd w:val="clear" w:color="auto" w:fill="FFFFFF"/>
                        <w:tcMar>
                          <w:top w:w="0" w:type="dxa"/>
                          <w:left w:w="750" w:type="dxa"/>
                          <w:bottom w:w="0" w:type="dxa"/>
                          <w:right w:w="750" w:type="dxa"/>
                        </w:tcMar>
                        <w:vAlign w:val="center"/>
                        <w:hideMark/>
                      </w:tcPr>
                      <w:p w14:paraId="64C33DC8" w14:textId="77777777" w:rsidR="00E67E0C" w:rsidRPr="00E67E0C" w:rsidRDefault="00E67E0C" w:rsidP="00E67E0C">
                        <w:pPr>
                          <w:rPr>
                            <w:b/>
                            <w:bCs/>
                          </w:rPr>
                        </w:pPr>
                        <w:r w:rsidRPr="00E67E0C">
                          <w:rPr>
                            <w:rFonts w:ascii="Segoe UI Emoji" w:hAnsi="Segoe UI Emoji" w:cs="Segoe UI Emoji"/>
                            <w:b/>
                            <w:bCs/>
                          </w:rPr>
                          <w:t>📺</w:t>
                        </w:r>
                        <w:r w:rsidRPr="00E67E0C">
                          <w:rPr>
                            <w:b/>
                            <w:bCs/>
                          </w:rPr>
                          <w:t xml:space="preserve"> Watch: Why Are Democrats Attacking Hasan Piker?</w:t>
                        </w:r>
                      </w:p>
                    </w:tc>
                  </w:tr>
                  <w:tr w:rsidR="00E67E0C" w:rsidRPr="00E67E0C" w14:paraId="7856468F" w14:textId="77777777">
                    <w:trPr>
                      <w:trHeight w:val="100"/>
                      <w:jc w:val="center"/>
                    </w:trPr>
                    <w:tc>
                      <w:tcPr>
                        <w:tcW w:w="0" w:type="auto"/>
                        <w:shd w:val="clear" w:color="auto" w:fill="FFFFFF"/>
                        <w:vAlign w:val="center"/>
                        <w:hideMark/>
                      </w:tcPr>
                      <w:p w14:paraId="1A6A3A96" w14:textId="77777777" w:rsidR="00E67E0C" w:rsidRPr="00E67E0C" w:rsidRDefault="00E67E0C" w:rsidP="00E67E0C"/>
                    </w:tc>
                  </w:tr>
                </w:tbl>
                <w:p w14:paraId="20DDD363" w14:textId="77777777" w:rsidR="00E67E0C" w:rsidRPr="00E67E0C" w:rsidRDefault="00E67E0C" w:rsidP="00E67E0C"/>
              </w:tc>
            </w:tr>
          </w:tbl>
          <w:p w14:paraId="0D7F8D08"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402233F0"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7884AD82" w14:textId="77777777">
                    <w:trPr>
                      <w:trHeight w:val="200"/>
                      <w:jc w:val="center"/>
                    </w:trPr>
                    <w:tc>
                      <w:tcPr>
                        <w:tcW w:w="0" w:type="auto"/>
                        <w:shd w:val="clear" w:color="auto" w:fill="FFFFFF"/>
                        <w:vAlign w:val="center"/>
                        <w:hideMark/>
                      </w:tcPr>
                      <w:p w14:paraId="71522C91" w14:textId="77777777" w:rsidR="00E67E0C" w:rsidRPr="00E67E0C" w:rsidRDefault="00E67E0C" w:rsidP="00E67E0C"/>
                    </w:tc>
                  </w:tr>
                  <w:tr w:rsidR="00E67E0C" w:rsidRPr="00E67E0C" w14:paraId="073804B7"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600"/>
                        </w:tblGrid>
                        <w:tr w:rsidR="00E67E0C" w:rsidRPr="00E67E0C" w14:paraId="6F8F4C04" w14:textId="77777777">
                          <w:tc>
                            <w:tcPr>
                              <w:tcW w:w="0" w:type="auto"/>
                              <w:tcMar>
                                <w:top w:w="0" w:type="dxa"/>
                                <w:left w:w="750" w:type="dxa"/>
                                <w:bottom w:w="0" w:type="dxa"/>
                                <w:right w:w="750" w:type="dxa"/>
                              </w:tcMar>
                              <w:vAlign w:val="center"/>
                              <w:hideMark/>
                            </w:tcPr>
                            <w:p w14:paraId="150157BB" w14:textId="1DAE40FC" w:rsidR="00E67E0C" w:rsidRPr="00E67E0C" w:rsidRDefault="00E67E0C" w:rsidP="00E67E0C">
                              <w:r w:rsidRPr="00E67E0C">
                                <w:drawing>
                                  <wp:inline distT="0" distB="0" distL="0" distR="0" wp14:anchorId="3D555C0B" wp14:editId="02C0133A">
                                    <wp:extent cx="5143500" cy="2876550"/>
                                    <wp:effectExtent l="0" t="0" r="0" b="0"/>
                                    <wp:docPr id="292376144" name="Afbeelding 1" descr="Watch: Why Are Democrats Attacking Hasan Piker?">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ch: Why Are Democrats Attacking Hasan Piker?">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2876550"/>
                                            </a:xfrm>
                                            <a:prstGeom prst="rect">
                                              <a:avLst/>
                                            </a:prstGeom>
                                            <a:noFill/>
                                            <a:ln>
                                              <a:noFill/>
                                            </a:ln>
                                          </pic:spPr>
                                        </pic:pic>
                                      </a:graphicData>
                                    </a:graphic>
                                  </wp:inline>
                                </w:drawing>
                              </w:r>
                            </w:p>
                          </w:tc>
                        </w:tr>
                      </w:tbl>
                      <w:p w14:paraId="6764204C" w14:textId="77777777" w:rsidR="00E67E0C" w:rsidRPr="00E67E0C" w:rsidRDefault="00E67E0C" w:rsidP="00E67E0C"/>
                    </w:tc>
                  </w:tr>
                  <w:tr w:rsidR="00E67E0C" w:rsidRPr="00E67E0C" w14:paraId="6F1D11DF" w14:textId="77777777">
                    <w:trPr>
                      <w:trHeight w:val="200"/>
                      <w:jc w:val="center"/>
                    </w:trPr>
                    <w:tc>
                      <w:tcPr>
                        <w:tcW w:w="0" w:type="auto"/>
                        <w:shd w:val="clear" w:color="auto" w:fill="FFFFFF"/>
                        <w:vAlign w:val="center"/>
                        <w:hideMark/>
                      </w:tcPr>
                      <w:p w14:paraId="0B1992B0" w14:textId="77777777" w:rsidR="00E67E0C" w:rsidRPr="00E67E0C" w:rsidRDefault="00E67E0C" w:rsidP="00E67E0C"/>
                    </w:tc>
                  </w:tr>
                </w:tbl>
                <w:p w14:paraId="49439118" w14:textId="77777777" w:rsidR="00E67E0C" w:rsidRPr="00E67E0C" w:rsidRDefault="00E67E0C" w:rsidP="00E67E0C"/>
              </w:tc>
            </w:tr>
          </w:tbl>
          <w:p w14:paraId="7B2F5F71"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7F362E90"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7771C89E" w14:textId="77777777">
                    <w:trPr>
                      <w:trHeight w:val="100"/>
                      <w:jc w:val="center"/>
                    </w:trPr>
                    <w:tc>
                      <w:tcPr>
                        <w:tcW w:w="0" w:type="auto"/>
                        <w:shd w:val="clear" w:color="auto" w:fill="FFFFFF"/>
                        <w:vAlign w:val="center"/>
                        <w:hideMark/>
                      </w:tcPr>
                      <w:p w14:paraId="636D6969" w14:textId="77777777" w:rsidR="00E67E0C" w:rsidRPr="00E67E0C" w:rsidRDefault="00E67E0C" w:rsidP="00E67E0C"/>
                    </w:tc>
                  </w:tr>
                  <w:tr w:rsidR="00E67E0C" w:rsidRPr="00E67E0C" w14:paraId="59FD731D" w14:textId="77777777">
                    <w:trPr>
                      <w:jc w:val="center"/>
                    </w:trPr>
                    <w:tc>
                      <w:tcPr>
                        <w:tcW w:w="0" w:type="auto"/>
                        <w:shd w:val="clear" w:color="auto" w:fill="FFFFFF"/>
                        <w:tcMar>
                          <w:top w:w="0" w:type="dxa"/>
                          <w:left w:w="750" w:type="dxa"/>
                          <w:bottom w:w="0" w:type="dxa"/>
                          <w:right w:w="750" w:type="dxa"/>
                        </w:tcMar>
                        <w:vAlign w:val="center"/>
                        <w:hideMark/>
                      </w:tcPr>
                      <w:tbl>
                        <w:tblPr>
                          <w:tblW w:w="0" w:type="auto"/>
                          <w:jc w:val="center"/>
                          <w:tblCellMar>
                            <w:left w:w="0" w:type="dxa"/>
                            <w:right w:w="0" w:type="dxa"/>
                          </w:tblCellMar>
                          <w:tblLook w:val="04A0" w:firstRow="1" w:lastRow="0" w:firstColumn="1" w:lastColumn="0" w:noHBand="0" w:noVBand="1"/>
                        </w:tblPr>
                        <w:tblGrid>
                          <w:gridCol w:w="3155"/>
                        </w:tblGrid>
                        <w:tr w:rsidR="00E67E0C" w:rsidRPr="00E67E0C" w14:paraId="3387A6F8" w14:textId="77777777">
                          <w:trPr>
                            <w:jc w:val="center"/>
                          </w:trPr>
                          <w:tc>
                            <w:tcPr>
                              <w:tcW w:w="0" w:type="auto"/>
                              <w:vAlign w:val="center"/>
                              <w:hideMark/>
                            </w:tcPr>
                            <w:tbl>
                              <w:tblPr>
                                <w:tblW w:w="0" w:type="dxa"/>
                                <w:jc w:val="center"/>
                                <w:tblCellSpacing w:w="0" w:type="dxa"/>
                                <w:tblCellMar>
                                  <w:left w:w="0" w:type="dxa"/>
                                  <w:right w:w="0" w:type="dxa"/>
                                </w:tblCellMar>
                                <w:tblLook w:val="04A0" w:firstRow="1" w:lastRow="0" w:firstColumn="1" w:lastColumn="0" w:noHBand="0" w:noVBand="1"/>
                              </w:tblPr>
                              <w:tblGrid>
                                <w:gridCol w:w="3155"/>
                              </w:tblGrid>
                              <w:tr w:rsidR="00E67E0C" w:rsidRPr="00E67E0C" w14:paraId="1A427798" w14:textId="77777777">
                                <w:trPr>
                                  <w:tblCellSpacing w:w="0" w:type="dxa"/>
                                  <w:jc w:val="center"/>
                                </w:trPr>
                                <w:tc>
                                  <w:tcPr>
                                    <w:tcW w:w="0" w:type="auto"/>
                                    <w:shd w:val="clear" w:color="auto" w:fill="0364AA"/>
                                    <w:vAlign w:val="center"/>
                                    <w:hideMark/>
                                  </w:tcPr>
                                  <w:p w14:paraId="632A4FAE" w14:textId="77777777" w:rsidR="00E67E0C" w:rsidRPr="00E67E0C" w:rsidRDefault="00E67E0C" w:rsidP="00E67E0C">
                                    <w:pPr>
                                      <w:rPr>
                                        <w:rStyle w:val="Hyperlink"/>
                                        <w:b/>
                                        <w:bCs/>
                                      </w:rPr>
                                    </w:pPr>
                                    <w:r w:rsidRPr="00E67E0C">
                                      <w:rPr>
                                        <w:b/>
                                        <w:bCs/>
                                      </w:rPr>
                                      <w:fldChar w:fldCharType="begin"/>
                                    </w:r>
                                    <w:r w:rsidRPr="00E67E0C">
                                      <w:rPr>
                                        <w:b/>
                                        <w:bCs/>
                                      </w:rPr>
                                      <w:instrText>HYPERLINK "https://newsletters.mondoweiss.net/tj/c/eyJ2Ijoie1wiYVwiOjU5NzMwLFwibFwiOjE5Nzg4MjM2MDYyMDkxMDQ4MSxcInJcIjoxOTc4ODIzNzU3MzA4ODk4Njd9IiwicyI6IjUxNjkwMmRiMjY0MWEzYzEifQ" \t "_blank"</w:instrText>
                                    </w:r>
                                    <w:r w:rsidRPr="00E67E0C">
                                      <w:rPr>
                                        <w:b/>
                                        <w:bCs/>
                                      </w:rPr>
                                    </w:r>
                                    <w:r w:rsidRPr="00E67E0C">
                                      <w:rPr>
                                        <w:b/>
                                        <w:bCs/>
                                      </w:rPr>
                                      <w:fldChar w:fldCharType="separate"/>
                                    </w:r>
                                  </w:p>
                                  <w:p w14:paraId="693FB0D5" w14:textId="77777777" w:rsidR="00E67E0C" w:rsidRPr="00E67E0C" w:rsidRDefault="00E67E0C" w:rsidP="00E67E0C">
                                    <w:pPr>
                                      <w:rPr>
                                        <w:rStyle w:val="Hyperlink"/>
                                      </w:rPr>
                                    </w:pPr>
                                    <w:r w:rsidRPr="00E67E0C">
                                      <w:rPr>
                                        <w:rStyle w:val="Hyperlink"/>
                                        <w:b/>
                                        <w:bCs/>
                                      </w:rPr>
                                      <w:t>Subscribe to our YouTube channel!</w:t>
                                    </w:r>
                                  </w:p>
                                  <w:p w14:paraId="4B6FC76D" w14:textId="77777777" w:rsidR="00E67E0C" w:rsidRPr="00E67E0C" w:rsidRDefault="00E67E0C" w:rsidP="00E67E0C">
                                    <w:pPr>
                                      <w:rPr>
                                        <w:b/>
                                        <w:bCs/>
                                      </w:rPr>
                                    </w:pPr>
                                    <w:r w:rsidRPr="00E67E0C">
                                      <w:fldChar w:fldCharType="end"/>
                                    </w:r>
                                  </w:p>
                                </w:tc>
                              </w:tr>
                            </w:tbl>
                            <w:p w14:paraId="02F2B147" w14:textId="77777777" w:rsidR="00E67E0C" w:rsidRPr="00E67E0C" w:rsidRDefault="00E67E0C" w:rsidP="00E67E0C"/>
                          </w:tc>
                        </w:tr>
                      </w:tbl>
                      <w:p w14:paraId="761D3815" w14:textId="77777777" w:rsidR="00E67E0C" w:rsidRPr="00E67E0C" w:rsidRDefault="00E67E0C" w:rsidP="00E67E0C"/>
                    </w:tc>
                  </w:tr>
                  <w:tr w:rsidR="00E67E0C" w:rsidRPr="00E67E0C" w14:paraId="155873C0" w14:textId="77777777">
                    <w:trPr>
                      <w:trHeight w:val="100"/>
                      <w:jc w:val="center"/>
                    </w:trPr>
                    <w:tc>
                      <w:tcPr>
                        <w:tcW w:w="0" w:type="auto"/>
                        <w:shd w:val="clear" w:color="auto" w:fill="FFFFFF"/>
                        <w:vAlign w:val="center"/>
                        <w:hideMark/>
                      </w:tcPr>
                      <w:p w14:paraId="6B36188B" w14:textId="77777777" w:rsidR="00E67E0C" w:rsidRPr="00E67E0C" w:rsidRDefault="00E67E0C" w:rsidP="00E67E0C"/>
                    </w:tc>
                  </w:tr>
                </w:tbl>
                <w:p w14:paraId="7D5D4BE9" w14:textId="77777777" w:rsidR="00E67E0C" w:rsidRPr="00E67E0C" w:rsidRDefault="00E67E0C" w:rsidP="00E67E0C"/>
              </w:tc>
            </w:tr>
          </w:tbl>
          <w:p w14:paraId="5CA55381"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72588358"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79200543" w14:textId="77777777">
                    <w:trPr>
                      <w:trHeight w:val="100"/>
                      <w:jc w:val="center"/>
                    </w:trPr>
                    <w:tc>
                      <w:tcPr>
                        <w:tcW w:w="0" w:type="auto"/>
                        <w:shd w:val="clear" w:color="auto" w:fill="FFFFFF"/>
                        <w:vAlign w:val="center"/>
                        <w:hideMark/>
                      </w:tcPr>
                      <w:p w14:paraId="4D816C2E" w14:textId="77777777" w:rsidR="00E67E0C" w:rsidRPr="00E67E0C" w:rsidRDefault="00E67E0C" w:rsidP="00E67E0C"/>
                    </w:tc>
                  </w:tr>
                  <w:tr w:rsidR="00E67E0C" w:rsidRPr="00E67E0C" w14:paraId="49FE3D79"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600"/>
                        </w:tblGrid>
                        <w:tr w:rsidR="00E67E0C" w:rsidRPr="00E67E0C" w14:paraId="537D4E78" w14:textId="77777777">
                          <w:tc>
                            <w:tcPr>
                              <w:tcW w:w="0" w:type="auto"/>
                              <w:tcMar>
                                <w:top w:w="0" w:type="dxa"/>
                                <w:left w:w="750" w:type="dxa"/>
                                <w:bottom w:w="0" w:type="dxa"/>
                                <w:right w:w="7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E67E0C" w:rsidRPr="00E67E0C" w14:paraId="55728505" w14:textId="77777777">
                                <w:trPr>
                                  <w:jc w:val="center"/>
                                </w:trPr>
                                <w:tc>
                                  <w:tcPr>
                                    <w:tcW w:w="0" w:type="auto"/>
                                    <w:tcBorders>
                                      <w:top w:val="single" w:sz="6" w:space="0" w:color="EAECED"/>
                                    </w:tcBorders>
                                    <w:vAlign w:val="center"/>
                                    <w:hideMark/>
                                  </w:tcPr>
                                  <w:p w14:paraId="5C76D266" w14:textId="77777777" w:rsidR="00E67E0C" w:rsidRPr="00E67E0C" w:rsidRDefault="00E67E0C" w:rsidP="00E67E0C"/>
                                </w:tc>
                              </w:tr>
                            </w:tbl>
                            <w:p w14:paraId="2565F539" w14:textId="77777777" w:rsidR="00E67E0C" w:rsidRPr="00E67E0C" w:rsidRDefault="00E67E0C" w:rsidP="00E67E0C"/>
                          </w:tc>
                        </w:tr>
                      </w:tbl>
                      <w:p w14:paraId="0938255E" w14:textId="77777777" w:rsidR="00E67E0C" w:rsidRPr="00E67E0C" w:rsidRDefault="00E67E0C" w:rsidP="00E67E0C"/>
                    </w:tc>
                  </w:tr>
                  <w:tr w:rsidR="00E67E0C" w:rsidRPr="00E67E0C" w14:paraId="5B8C6C58" w14:textId="77777777">
                    <w:trPr>
                      <w:trHeight w:val="200"/>
                      <w:jc w:val="center"/>
                    </w:trPr>
                    <w:tc>
                      <w:tcPr>
                        <w:tcW w:w="0" w:type="auto"/>
                        <w:shd w:val="clear" w:color="auto" w:fill="FFFFFF"/>
                        <w:vAlign w:val="center"/>
                        <w:hideMark/>
                      </w:tcPr>
                      <w:p w14:paraId="398918E2" w14:textId="77777777" w:rsidR="00E67E0C" w:rsidRPr="00E67E0C" w:rsidRDefault="00E67E0C" w:rsidP="00E67E0C"/>
                    </w:tc>
                  </w:tr>
                </w:tbl>
                <w:p w14:paraId="3525486E" w14:textId="77777777" w:rsidR="00E67E0C" w:rsidRPr="00E67E0C" w:rsidRDefault="00E67E0C" w:rsidP="00E67E0C"/>
              </w:tc>
            </w:tr>
          </w:tbl>
          <w:p w14:paraId="48B3A993"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58BE6C52"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7436079B" w14:textId="77777777">
                    <w:trPr>
                      <w:trHeight w:val="100"/>
                      <w:jc w:val="center"/>
                    </w:trPr>
                    <w:tc>
                      <w:tcPr>
                        <w:tcW w:w="0" w:type="auto"/>
                        <w:shd w:val="clear" w:color="auto" w:fill="FFFFFF"/>
                        <w:vAlign w:val="center"/>
                        <w:hideMark/>
                      </w:tcPr>
                      <w:p w14:paraId="2F7D47BE" w14:textId="77777777" w:rsidR="00E67E0C" w:rsidRPr="00E67E0C" w:rsidRDefault="00E67E0C" w:rsidP="00E67E0C"/>
                    </w:tc>
                  </w:tr>
                  <w:tr w:rsidR="00E67E0C" w:rsidRPr="00E67E0C" w14:paraId="31904EF1" w14:textId="77777777">
                    <w:trPr>
                      <w:jc w:val="center"/>
                    </w:trPr>
                    <w:tc>
                      <w:tcPr>
                        <w:tcW w:w="0" w:type="auto"/>
                        <w:shd w:val="clear" w:color="auto" w:fill="FFFFFF"/>
                        <w:tcMar>
                          <w:top w:w="0" w:type="dxa"/>
                          <w:left w:w="750" w:type="dxa"/>
                          <w:bottom w:w="0" w:type="dxa"/>
                          <w:right w:w="750" w:type="dxa"/>
                        </w:tcMar>
                        <w:vAlign w:val="center"/>
                        <w:hideMark/>
                      </w:tcPr>
                      <w:p w14:paraId="57CEBF5E" w14:textId="77777777" w:rsidR="00E67E0C" w:rsidRPr="00E67E0C" w:rsidRDefault="00E67E0C" w:rsidP="00E67E0C">
                        <w:pPr>
                          <w:rPr>
                            <w:b/>
                            <w:bCs/>
                          </w:rPr>
                        </w:pPr>
                        <w:r w:rsidRPr="00E67E0C">
                          <w:rPr>
                            <w:rFonts w:ascii="Segoe UI Emoji" w:hAnsi="Segoe UI Emoji" w:cs="Segoe UI Emoji"/>
                            <w:b/>
                            <w:bCs/>
                          </w:rPr>
                          <w:t>🗳️</w:t>
                        </w:r>
                        <w:r w:rsidRPr="00E67E0C">
                          <w:rPr>
                            <w:b/>
                            <w:bCs/>
                          </w:rPr>
                          <w:t xml:space="preserve"> Palestinian, Israeli, and U.S. politics</w:t>
                        </w:r>
                      </w:p>
                    </w:tc>
                  </w:tr>
                  <w:tr w:rsidR="00E67E0C" w:rsidRPr="00E67E0C" w14:paraId="6653286C" w14:textId="77777777">
                    <w:trPr>
                      <w:trHeight w:val="100"/>
                      <w:jc w:val="center"/>
                    </w:trPr>
                    <w:tc>
                      <w:tcPr>
                        <w:tcW w:w="0" w:type="auto"/>
                        <w:shd w:val="clear" w:color="auto" w:fill="FFFFFF"/>
                        <w:vAlign w:val="center"/>
                        <w:hideMark/>
                      </w:tcPr>
                      <w:p w14:paraId="08314C92" w14:textId="77777777" w:rsidR="00E67E0C" w:rsidRPr="00E67E0C" w:rsidRDefault="00E67E0C" w:rsidP="00E67E0C"/>
                    </w:tc>
                  </w:tr>
                </w:tbl>
                <w:p w14:paraId="1F429798" w14:textId="77777777" w:rsidR="00E67E0C" w:rsidRPr="00E67E0C" w:rsidRDefault="00E67E0C" w:rsidP="00E67E0C"/>
              </w:tc>
            </w:tr>
          </w:tbl>
          <w:p w14:paraId="1C4E7848"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3FE6CA9A"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22949550" w14:textId="77777777">
                    <w:trPr>
                      <w:trHeight w:val="100"/>
                      <w:jc w:val="center"/>
                    </w:trPr>
                    <w:tc>
                      <w:tcPr>
                        <w:tcW w:w="0" w:type="auto"/>
                        <w:shd w:val="clear" w:color="auto" w:fill="FFFFFF"/>
                        <w:vAlign w:val="center"/>
                        <w:hideMark/>
                      </w:tcPr>
                      <w:p w14:paraId="09692A9E" w14:textId="77777777" w:rsidR="00E67E0C" w:rsidRPr="00E67E0C" w:rsidRDefault="00E67E0C" w:rsidP="00E67E0C"/>
                    </w:tc>
                  </w:tr>
                  <w:tr w:rsidR="00E67E0C" w:rsidRPr="00E67E0C" w14:paraId="69611429" w14:textId="77777777">
                    <w:trPr>
                      <w:jc w:val="center"/>
                    </w:trPr>
                    <w:tc>
                      <w:tcPr>
                        <w:tcW w:w="0" w:type="auto"/>
                        <w:shd w:val="clear" w:color="auto" w:fill="FFFFFF"/>
                        <w:tcMar>
                          <w:top w:w="0" w:type="dxa"/>
                          <w:left w:w="750" w:type="dxa"/>
                          <w:bottom w:w="0" w:type="dxa"/>
                          <w:right w:w="750" w:type="dxa"/>
                        </w:tcMar>
                        <w:vAlign w:val="center"/>
                        <w:hideMark/>
                      </w:tcPr>
                      <w:p w14:paraId="3930F475" w14:textId="77777777" w:rsidR="00E67E0C" w:rsidRPr="00E67E0C" w:rsidRDefault="00E67E0C" w:rsidP="00E67E0C">
                        <w:r w:rsidRPr="00E67E0C">
                          <w:t>Elections are approaching in Palestine, Israel, and the United States. The actions of the right-wing Netanyahu and Trump governments are driving potential political realignments.</w:t>
                        </w:r>
                      </w:p>
                      <w:p w14:paraId="261EF08A" w14:textId="77777777" w:rsidR="00E67E0C" w:rsidRPr="00E67E0C" w:rsidRDefault="00E67E0C" w:rsidP="00E67E0C">
                        <w:r w:rsidRPr="00E67E0C">
                          <w:rPr>
                            <w:b/>
                            <w:bCs/>
                          </w:rPr>
                          <w:t>READ MORE →</w:t>
                        </w:r>
                        <w:r w:rsidRPr="00E67E0C">
                          <w:t> </w:t>
                        </w:r>
                        <w:hyperlink r:id="rId17" w:tgtFrame="_blank" w:history="1">
                          <w:r w:rsidRPr="00E67E0C">
                            <w:rPr>
                              <w:rStyle w:val="Hyperlink"/>
                              <w:b/>
                              <w:bCs/>
                            </w:rPr>
                            <w:t>After two decades, Palestinians prepare to vote for a new political leadership. But will it change anything?</w:t>
                          </w:r>
                        </w:hyperlink>
                        <w:r w:rsidRPr="00E67E0C">
                          <w:t> — Qassam Muaddi</w:t>
                        </w:r>
                      </w:p>
                      <w:p w14:paraId="0BFEB547" w14:textId="77777777" w:rsidR="00E67E0C" w:rsidRPr="00E67E0C" w:rsidRDefault="00E67E0C" w:rsidP="00E67E0C">
                        <w:r w:rsidRPr="00E67E0C">
                          <w:rPr>
                            <w:b/>
                            <w:bCs/>
                          </w:rPr>
                          <w:t>READ MORE →</w:t>
                        </w:r>
                        <w:r w:rsidRPr="00E67E0C">
                          <w:t> </w:t>
                        </w:r>
                        <w:hyperlink r:id="rId18" w:tgtFrame="_blank" w:history="1">
                          <w:r w:rsidRPr="00E67E0C">
                            <w:rPr>
                              <w:rStyle w:val="Hyperlink"/>
                              <w:b/>
                              <w:bCs/>
                            </w:rPr>
                            <w:t>This UAE-backed Fatah dissident is allying with Hamas and pushing a proposal to change Palestinian politics</w:t>
                          </w:r>
                        </w:hyperlink>
                        <w:r w:rsidRPr="00E67E0C">
                          <w:t> — Qassam Muaddi</w:t>
                        </w:r>
                      </w:p>
                      <w:p w14:paraId="457D21C9" w14:textId="77777777" w:rsidR="00E67E0C" w:rsidRPr="00E67E0C" w:rsidRDefault="00E67E0C" w:rsidP="00E67E0C">
                        <w:r w:rsidRPr="00E67E0C">
                          <w:rPr>
                            <w:b/>
                            <w:bCs/>
                          </w:rPr>
                          <w:t>READ MORE →</w:t>
                        </w:r>
                        <w:r w:rsidRPr="00E67E0C">
                          <w:t> </w:t>
                        </w:r>
                        <w:hyperlink r:id="rId19" w:tgtFrame="_blank" w:history="1">
                          <w:r w:rsidRPr="00E67E0C">
                            <w:rPr>
                              <w:rStyle w:val="Hyperlink"/>
                              <w:b/>
                              <w:bCs/>
                            </w:rPr>
                            <w:t>Meet the new 'superstar' of the Israeli left, who is so progressive she only supports apartheid</w:t>
                          </w:r>
                        </w:hyperlink>
                        <w:r w:rsidRPr="00E67E0C">
                          <w:t> — Jonathan Ofir</w:t>
                        </w:r>
                      </w:p>
                      <w:p w14:paraId="6C85F050" w14:textId="77777777" w:rsidR="00E67E0C" w:rsidRPr="00E67E0C" w:rsidRDefault="00E67E0C" w:rsidP="00E67E0C">
                        <w:r w:rsidRPr="00E67E0C">
                          <w:rPr>
                            <w:b/>
                            <w:bCs/>
                          </w:rPr>
                          <w:t>READ MORE →</w:t>
                        </w:r>
                        <w:r w:rsidRPr="00E67E0C">
                          <w:t> </w:t>
                        </w:r>
                        <w:hyperlink r:id="rId20" w:tgtFrame="_blank" w:history="1">
                          <w:r w:rsidRPr="00E67E0C">
                            <w:rPr>
                              <w:rStyle w:val="Hyperlink"/>
                              <w:b/>
                              <w:bCs/>
                            </w:rPr>
                            <w:t>The Shift: House passes bill blocking schools from boycotting Israel</w:t>
                          </w:r>
                        </w:hyperlink>
                        <w:r w:rsidRPr="00E67E0C">
                          <w:t> — Michael Arria</w:t>
                        </w:r>
                      </w:p>
                    </w:tc>
                  </w:tr>
                  <w:tr w:rsidR="00E67E0C" w:rsidRPr="00E67E0C" w14:paraId="1D23B9E5" w14:textId="77777777">
                    <w:trPr>
                      <w:trHeight w:val="100"/>
                      <w:jc w:val="center"/>
                    </w:trPr>
                    <w:tc>
                      <w:tcPr>
                        <w:tcW w:w="0" w:type="auto"/>
                        <w:shd w:val="clear" w:color="auto" w:fill="FFFFFF"/>
                        <w:vAlign w:val="center"/>
                        <w:hideMark/>
                      </w:tcPr>
                      <w:p w14:paraId="4C4F66B3" w14:textId="77777777" w:rsidR="00E67E0C" w:rsidRPr="00E67E0C" w:rsidRDefault="00E67E0C" w:rsidP="00E67E0C"/>
                    </w:tc>
                  </w:tr>
                </w:tbl>
                <w:p w14:paraId="7E9F49FF" w14:textId="77777777" w:rsidR="00E67E0C" w:rsidRPr="00E67E0C" w:rsidRDefault="00E67E0C" w:rsidP="00E67E0C"/>
              </w:tc>
            </w:tr>
          </w:tbl>
          <w:p w14:paraId="13F73F4E"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4AEF88DF"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485D96BF" w14:textId="77777777">
                    <w:trPr>
                      <w:trHeight w:val="200"/>
                      <w:jc w:val="center"/>
                    </w:trPr>
                    <w:tc>
                      <w:tcPr>
                        <w:tcW w:w="0" w:type="auto"/>
                        <w:shd w:val="clear" w:color="auto" w:fill="FFFFFF"/>
                        <w:vAlign w:val="center"/>
                        <w:hideMark/>
                      </w:tcPr>
                      <w:p w14:paraId="0F444025" w14:textId="77777777" w:rsidR="00E67E0C" w:rsidRPr="00E67E0C" w:rsidRDefault="00E67E0C" w:rsidP="00E67E0C"/>
                    </w:tc>
                  </w:tr>
                  <w:tr w:rsidR="00E67E0C" w:rsidRPr="00E67E0C" w14:paraId="287DE218"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600"/>
                        </w:tblGrid>
                        <w:tr w:rsidR="00E67E0C" w:rsidRPr="00E67E0C" w14:paraId="6965010B" w14:textId="77777777">
                          <w:tc>
                            <w:tcPr>
                              <w:tcW w:w="0" w:type="auto"/>
                              <w:tcMar>
                                <w:top w:w="0" w:type="dxa"/>
                                <w:left w:w="750" w:type="dxa"/>
                                <w:bottom w:w="0" w:type="dxa"/>
                                <w:right w:w="7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E67E0C" w:rsidRPr="00E67E0C" w14:paraId="71BD3B9D" w14:textId="77777777">
                                <w:trPr>
                                  <w:jc w:val="center"/>
                                </w:trPr>
                                <w:tc>
                                  <w:tcPr>
                                    <w:tcW w:w="0" w:type="auto"/>
                                    <w:tcBorders>
                                      <w:top w:val="single" w:sz="6" w:space="0" w:color="EAECED"/>
                                    </w:tcBorders>
                                    <w:vAlign w:val="center"/>
                                    <w:hideMark/>
                                  </w:tcPr>
                                  <w:p w14:paraId="496CE5EB" w14:textId="77777777" w:rsidR="00E67E0C" w:rsidRPr="00E67E0C" w:rsidRDefault="00E67E0C" w:rsidP="00E67E0C"/>
                                </w:tc>
                              </w:tr>
                            </w:tbl>
                            <w:p w14:paraId="03A4EEAC" w14:textId="77777777" w:rsidR="00E67E0C" w:rsidRPr="00E67E0C" w:rsidRDefault="00E67E0C" w:rsidP="00E67E0C"/>
                          </w:tc>
                        </w:tr>
                      </w:tbl>
                      <w:p w14:paraId="62E5E48D" w14:textId="77777777" w:rsidR="00E67E0C" w:rsidRPr="00E67E0C" w:rsidRDefault="00E67E0C" w:rsidP="00E67E0C"/>
                    </w:tc>
                  </w:tr>
                  <w:tr w:rsidR="00E67E0C" w:rsidRPr="00E67E0C" w14:paraId="394800AA" w14:textId="77777777">
                    <w:trPr>
                      <w:trHeight w:val="200"/>
                      <w:jc w:val="center"/>
                    </w:trPr>
                    <w:tc>
                      <w:tcPr>
                        <w:tcW w:w="0" w:type="auto"/>
                        <w:shd w:val="clear" w:color="auto" w:fill="FFFFFF"/>
                        <w:vAlign w:val="center"/>
                        <w:hideMark/>
                      </w:tcPr>
                      <w:p w14:paraId="005789A4" w14:textId="77777777" w:rsidR="00E67E0C" w:rsidRPr="00E67E0C" w:rsidRDefault="00E67E0C" w:rsidP="00E67E0C"/>
                    </w:tc>
                  </w:tr>
                </w:tbl>
                <w:p w14:paraId="1A4E5A6B" w14:textId="77777777" w:rsidR="00E67E0C" w:rsidRPr="00E67E0C" w:rsidRDefault="00E67E0C" w:rsidP="00E67E0C"/>
              </w:tc>
            </w:tr>
          </w:tbl>
          <w:p w14:paraId="6262B039"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66DC543D"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09F1D31F" w14:textId="77777777">
                    <w:trPr>
                      <w:trHeight w:val="100"/>
                      <w:jc w:val="center"/>
                    </w:trPr>
                    <w:tc>
                      <w:tcPr>
                        <w:tcW w:w="0" w:type="auto"/>
                        <w:shd w:val="clear" w:color="auto" w:fill="FFFFFF"/>
                        <w:vAlign w:val="center"/>
                        <w:hideMark/>
                      </w:tcPr>
                      <w:p w14:paraId="7F0F530B" w14:textId="77777777" w:rsidR="00E67E0C" w:rsidRPr="00E67E0C" w:rsidRDefault="00E67E0C" w:rsidP="00E67E0C"/>
                    </w:tc>
                  </w:tr>
                  <w:tr w:rsidR="00E67E0C" w:rsidRPr="00E67E0C" w14:paraId="48FABE05" w14:textId="77777777">
                    <w:trPr>
                      <w:jc w:val="center"/>
                    </w:trPr>
                    <w:tc>
                      <w:tcPr>
                        <w:tcW w:w="0" w:type="auto"/>
                        <w:shd w:val="clear" w:color="auto" w:fill="FFFFFF"/>
                        <w:tcMar>
                          <w:top w:w="0" w:type="dxa"/>
                          <w:left w:w="750" w:type="dxa"/>
                          <w:bottom w:w="0" w:type="dxa"/>
                          <w:right w:w="750" w:type="dxa"/>
                        </w:tcMar>
                        <w:vAlign w:val="center"/>
                        <w:hideMark/>
                      </w:tcPr>
                      <w:p w14:paraId="1D3D0522" w14:textId="77777777" w:rsidR="00E67E0C" w:rsidRPr="00E67E0C" w:rsidRDefault="00E67E0C" w:rsidP="00E67E0C">
                        <w:pPr>
                          <w:rPr>
                            <w:b/>
                            <w:bCs/>
                          </w:rPr>
                        </w:pPr>
                        <w:r w:rsidRPr="00E67E0C">
                          <w:rPr>
                            <w:rFonts w:ascii="Segoe UI Emoji" w:hAnsi="Segoe UI Emoji" w:cs="Segoe UI Emoji"/>
                            <w:b/>
                            <w:bCs/>
                          </w:rPr>
                          <w:lastRenderedPageBreak/>
                          <w:t>🇵🇸</w:t>
                        </w:r>
                        <w:r w:rsidRPr="00E67E0C">
                          <w:rPr>
                            <w:b/>
                            <w:bCs/>
                          </w:rPr>
                          <w:t xml:space="preserve"> Palestine and the region</w:t>
                        </w:r>
                      </w:p>
                    </w:tc>
                  </w:tr>
                  <w:tr w:rsidR="00E67E0C" w:rsidRPr="00E67E0C" w14:paraId="226770E5" w14:textId="77777777">
                    <w:trPr>
                      <w:trHeight w:val="100"/>
                      <w:jc w:val="center"/>
                    </w:trPr>
                    <w:tc>
                      <w:tcPr>
                        <w:tcW w:w="0" w:type="auto"/>
                        <w:shd w:val="clear" w:color="auto" w:fill="FFFFFF"/>
                        <w:vAlign w:val="center"/>
                        <w:hideMark/>
                      </w:tcPr>
                      <w:p w14:paraId="5658A965" w14:textId="77777777" w:rsidR="00E67E0C" w:rsidRPr="00E67E0C" w:rsidRDefault="00E67E0C" w:rsidP="00E67E0C"/>
                    </w:tc>
                  </w:tr>
                </w:tbl>
                <w:p w14:paraId="7562B590" w14:textId="77777777" w:rsidR="00E67E0C" w:rsidRPr="00E67E0C" w:rsidRDefault="00E67E0C" w:rsidP="00E67E0C"/>
              </w:tc>
            </w:tr>
          </w:tbl>
          <w:p w14:paraId="2D989CFA"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0610328D"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4B918783" w14:textId="77777777">
                    <w:trPr>
                      <w:trHeight w:val="100"/>
                      <w:jc w:val="center"/>
                    </w:trPr>
                    <w:tc>
                      <w:tcPr>
                        <w:tcW w:w="0" w:type="auto"/>
                        <w:shd w:val="clear" w:color="auto" w:fill="FFFFFF"/>
                        <w:vAlign w:val="center"/>
                        <w:hideMark/>
                      </w:tcPr>
                      <w:p w14:paraId="52CADD1D" w14:textId="77777777" w:rsidR="00E67E0C" w:rsidRPr="00E67E0C" w:rsidRDefault="00E67E0C" w:rsidP="00E67E0C"/>
                    </w:tc>
                  </w:tr>
                  <w:tr w:rsidR="00E67E0C" w:rsidRPr="00E67E0C" w14:paraId="22E96F36" w14:textId="77777777">
                    <w:trPr>
                      <w:jc w:val="center"/>
                    </w:trPr>
                    <w:tc>
                      <w:tcPr>
                        <w:tcW w:w="0" w:type="auto"/>
                        <w:shd w:val="clear" w:color="auto" w:fill="FFFFFF"/>
                        <w:tcMar>
                          <w:top w:w="0" w:type="dxa"/>
                          <w:left w:w="750" w:type="dxa"/>
                          <w:bottom w:w="0" w:type="dxa"/>
                          <w:right w:w="750" w:type="dxa"/>
                        </w:tcMar>
                        <w:vAlign w:val="center"/>
                        <w:hideMark/>
                      </w:tcPr>
                      <w:p w14:paraId="29088E99" w14:textId="77777777" w:rsidR="00E67E0C" w:rsidRPr="00E67E0C" w:rsidRDefault="00E67E0C" w:rsidP="00E67E0C">
                        <w:r w:rsidRPr="00E67E0C">
                          <w:t>Gaza's markets have goods again, but no one can afford them. Lebanon's refugee camps are being cut off from aid. Iran and the U.S. keep trading strikes while Trump refuses to call it a war.</w:t>
                        </w:r>
                      </w:p>
                      <w:p w14:paraId="48534D89" w14:textId="77777777" w:rsidR="00E67E0C" w:rsidRPr="00E67E0C" w:rsidRDefault="00E67E0C" w:rsidP="00E67E0C">
                        <w:r w:rsidRPr="00E67E0C">
                          <w:rPr>
                            <w:b/>
                            <w:bCs/>
                          </w:rPr>
                          <w:t>READ MORE →</w:t>
                        </w:r>
                        <w:r w:rsidRPr="00E67E0C">
                          <w:t> </w:t>
                        </w:r>
                        <w:hyperlink r:id="rId21" w:tgtFrame="_blank" w:history="1">
                          <w:r w:rsidRPr="00E67E0C">
                            <w:rPr>
                              <w:rStyle w:val="Hyperlink"/>
                              <w:b/>
                              <w:bCs/>
                            </w:rPr>
                            <w:t>Food has returned to Gaza's markets, but most people still can't afford to eat</w:t>
                          </w:r>
                        </w:hyperlink>
                        <w:r w:rsidRPr="00E67E0C">
                          <w:t> — Tareq S. Hajjaj</w:t>
                        </w:r>
                      </w:p>
                      <w:p w14:paraId="3ED26553" w14:textId="77777777" w:rsidR="00E67E0C" w:rsidRPr="00E67E0C" w:rsidRDefault="00E67E0C" w:rsidP="00E67E0C">
                        <w:r w:rsidRPr="00E67E0C">
                          <w:rPr>
                            <w:b/>
                            <w:bCs/>
                          </w:rPr>
                          <w:t>READ MORE →</w:t>
                        </w:r>
                        <w:r w:rsidRPr="00E67E0C">
                          <w:t> </w:t>
                        </w:r>
                        <w:hyperlink r:id="rId22" w:tgtFrame="_blank" w:history="1">
                          <w:r w:rsidRPr="00E67E0C">
                            <w:rPr>
                              <w:rStyle w:val="Hyperlink"/>
                              <w:b/>
                              <w:bCs/>
                            </w:rPr>
                            <w:t>'They destroy, we build': Gazans rebuild their homes out of mud and rubble</w:t>
                          </w:r>
                        </w:hyperlink>
                        <w:r w:rsidRPr="00E67E0C">
                          <w:t> — Tareq S. Hajjaj</w:t>
                        </w:r>
                      </w:p>
                      <w:p w14:paraId="2885F1DA" w14:textId="77777777" w:rsidR="00E67E0C" w:rsidRPr="00E67E0C" w:rsidRDefault="00E67E0C" w:rsidP="00E67E0C">
                        <w:r w:rsidRPr="00E67E0C">
                          <w:rPr>
                            <w:b/>
                            <w:bCs/>
                          </w:rPr>
                          <w:t>READ MORE →</w:t>
                        </w:r>
                        <w:r w:rsidRPr="00E67E0C">
                          <w:t> </w:t>
                        </w:r>
                        <w:hyperlink r:id="rId23" w:tgtFrame="_blank" w:history="1">
                          <w:r w:rsidRPr="00E67E0C">
                            <w:rPr>
                              <w:rStyle w:val="Hyperlink"/>
                              <w:b/>
                              <w:bCs/>
                            </w:rPr>
                            <w:t>What do you do when you can't hear the bombs? Being deaf during the Gaza genocide.</w:t>
                          </w:r>
                        </w:hyperlink>
                        <w:r w:rsidRPr="00E67E0C">
                          <w:t> — Jumana Mughari</w:t>
                        </w:r>
                      </w:p>
                      <w:p w14:paraId="359C03B9" w14:textId="77777777" w:rsidR="00E67E0C" w:rsidRPr="00E67E0C" w:rsidRDefault="00E67E0C" w:rsidP="00E67E0C">
                        <w:r w:rsidRPr="00E67E0C">
                          <w:rPr>
                            <w:b/>
                            <w:bCs/>
                          </w:rPr>
                          <w:t>READ MORE →</w:t>
                        </w:r>
                        <w:r w:rsidRPr="00E67E0C">
                          <w:t> </w:t>
                        </w:r>
                        <w:hyperlink r:id="rId24" w:tgtFrame="_blank" w:history="1">
                          <w:r w:rsidRPr="00E67E0C">
                            <w:rPr>
                              <w:rStyle w:val="Hyperlink"/>
                              <w:b/>
                              <w:bCs/>
                            </w:rPr>
                            <w:t>Gaza's archaeological heritage was destroyed in Israel's genocide. These volunteers are trying to salvage it from the rubble.</w:t>
                          </w:r>
                        </w:hyperlink>
                        <w:r w:rsidRPr="00E67E0C">
                          <w:t> — Tareq S. Hajjaj</w:t>
                        </w:r>
                      </w:p>
                      <w:p w14:paraId="3D47ADA5" w14:textId="77777777" w:rsidR="00E67E0C" w:rsidRPr="00E67E0C" w:rsidRDefault="00E67E0C" w:rsidP="00E67E0C">
                        <w:r w:rsidRPr="00E67E0C">
                          <w:rPr>
                            <w:b/>
                            <w:bCs/>
                          </w:rPr>
                          <w:t>READ MORE →</w:t>
                        </w:r>
                        <w:r w:rsidRPr="00E67E0C">
                          <w:t> </w:t>
                        </w:r>
                        <w:hyperlink r:id="rId25" w:tgtFrame="_blank" w:history="1">
                          <w:r w:rsidRPr="00E67E0C">
                            <w:rPr>
                              <w:rStyle w:val="Hyperlink"/>
                              <w:b/>
                              <w:bCs/>
                            </w:rPr>
                            <w:t>Palestine Letter: Reporting on one crisis after another</w:t>
                          </w:r>
                        </w:hyperlink>
                        <w:r w:rsidRPr="00E67E0C">
                          <w:t> — Tareq S. Hajjaj</w:t>
                        </w:r>
                      </w:p>
                      <w:p w14:paraId="01DD59D4" w14:textId="77777777" w:rsidR="00E67E0C" w:rsidRPr="00E67E0C" w:rsidRDefault="00E67E0C" w:rsidP="00E67E0C">
                        <w:r w:rsidRPr="00E67E0C">
                          <w:rPr>
                            <w:b/>
                            <w:bCs/>
                          </w:rPr>
                          <w:t>READ MORE →</w:t>
                        </w:r>
                        <w:r w:rsidRPr="00E67E0C">
                          <w:t> </w:t>
                        </w:r>
                        <w:hyperlink r:id="rId26" w:tgtFrame="_blank" w:history="1">
                          <w:r w:rsidRPr="00E67E0C">
                            <w:rPr>
                              <w:rStyle w:val="Hyperlink"/>
                              <w:b/>
                              <w:bCs/>
                            </w:rPr>
                            <w:t>'We are not beggars': UNRWA cuts off aid to six Palestinian refugee camps in northern Lebanon</w:t>
                          </w:r>
                        </w:hyperlink>
                        <w:r w:rsidRPr="00E67E0C">
                          <w:t> — Alaa Serhal</w:t>
                        </w:r>
                      </w:p>
                      <w:p w14:paraId="23CBC70D" w14:textId="77777777" w:rsidR="00E67E0C" w:rsidRPr="00E67E0C" w:rsidRDefault="00E67E0C" w:rsidP="00E67E0C">
                        <w:r w:rsidRPr="00E67E0C">
                          <w:rPr>
                            <w:b/>
                            <w:bCs/>
                          </w:rPr>
                          <w:t>READ MORE →</w:t>
                        </w:r>
                        <w:r w:rsidRPr="00E67E0C">
                          <w:t> </w:t>
                        </w:r>
                        <w:hyperlink r:id="rId27" w:tgtFrame="_blank" w:history="1">
                          <w:r w:rsidRPr="00E67E0C">
                            <w:rPr>
                              <w:rStyle w:val="Hyperlink"/>
                              <w:b/>
                              <w:bCs/>
                            </w:rPr>
                            <w:t>Palestinian Christians are disappearing. Warnings are not enough.</w:t>
                          </w:r>
                        </w:hyperlink>
                        <w:r w:rsidRPr="00E67E0C">
                          <w:t> — Sami Mshasha</w:t>
                        </w:r>
                      </w:p>
                      <w:p w14:paraId="5B9FF791" w14:textId="77777777" w:rsidR="00E67E0C" w:rsidRPr="00E67E0C" w:rsidRDefault="00E67E0C" w:rsidP="00E67E0C">
                        <w:r w:rsidRPr="00E67E0C">
                          <w:rPr>
                            <w:b/>
                            <w:bCs/>
                          </w:rPr>
                          <w:t>READ MORE →</w:t>
                        </w:r>
                        <w:r w:rsidRPr="00E67E0C">
                          <w:t> </w:t>
                        </w:r>
                        <w:hyperlink r:id="rId28" w:tgtFrame="_blank" w:history="1">
                          <w:r w:rsidRPr="00E67E0C">
                            <w:rPr>
                              <w:rStyle w:val="Hyperlink"/>
                              <w:b/>
                              <w:bCs/>
                            </w:rPr>
                            <w:t>What the latest flare-up between the U.S and Iran means</w:t>
                          </w:r>
                        </w:hyperlink>
                        <w:r w:rsidRPr="00E67E0C">
                          <w:t> — Mitchell Plitnick</w:t>
                        </w:r>
                      </w:p>
                    </w:tc>
                  </w:tr>
                  <w:tr w:rsidR="00E67E0C" w:rsidRPr="00E67E0C" w14:paraId="1C8D6744" w14:textId="77777777">
                    <w:trPr>
                      <w:trHeight w:val="100"/>
                      <w:jc w:val="center"/>
                    </w:trPr>
                    <w:tc>
                      <w:tcPr>
                        <w:tcW w:w="0" w:type="auto"/>
                        <w:shd w:val="clear" w:color="auto" w:fill="FFFFFF"/>
                        <w:vAlign w:val="center"/>
                        <w:hideMark/>
                      </w:tcPr>
                      <w:p w14:paraId="705C35EB" w14:textId="77777777" w:rsidR="00E67E0C" w:rsidRPr="00E67E0C" w:rsidRDefault="00E67E0C" w:rsidP="00E67E0C"/>
                    </w:tc>
                  </w:tr>
                </w:tbl>
                <w:p w14:paraId="77BF6EF2" w14:textId="77777777" w:rsidR="00E67E0C" w:rsidRPr="00E67E0C" w:rsidRDefault="00E67E0C" w:rsidP="00E67E0C"/>
              </w:tc>
            </w:tr>
          </w:tbl>
          <w:p w14:paraId="36700FC8" w14:textId="77777777" w:rsidR="00E67E0C" w:rsidRPr="00E67E0C" w:rsidRDefault="00E67E0C" w:rsidP="00E67E0C">
            <w:pPr>
              <w:rPr>
                <w:vanish/>
              </w:rPr>
            </w:pPr>
          </w:p>
          <w:tbl>
            <w:tblPr>
              <w:tblW w:w="5000" w:type="pct"/>
              <w:jc w:val="center"/>
              <w:tblCellMar>
                <w:left w:w="0" w:type="dxa"/>
                <w:right w:w="0" w:type="dxa"/>
              </w:tblCellMar>
              <w:tblLook w:val="04A0" w:firstRow="1" w:lastRow="0" w:firstColumn="1" w:lastColumn="0" w:noHBand="0" w:noVBand="1"/>
            </w:tblPr>
            <w:tblGrid>
              <w:gridCol w:w="9600"/>
            </w:tblGrid>
            <w:tr w:rsidR="00E67E0C" w:rsidRPr="00E67E0C" w14:paraId="005D13F9" w14:textId="77777777">
              <w:trPr>
                <w:jc w:val="center"/>
              </w:trPr>
              <w:tc>
                <w:tcPr>
                  <w:tcW w:w="0" w:type="auto"/>
                  <w:vAlign w:val="center"/>
                  <w:hideMark/>
                </w:tcPr>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E67E0C" w:rsidRPr="00E67E0C" w14:paraId="0010FD7E" w14:textId="77777777">
                    <w:trPr>
                      <w:trHeight w:val="200"/>
                      <w:jc w:val="center"/>
                    </w:trPr>
                    <w:tc>
                      <w:tcPr>
                        <w:tcW w:w="0" w:type="auto"/>
                        <w:shd w:val="clear" w:color="auto" w:fill="FFFFFF"/>
                        <w:vAlign w:val="center"/>
                        <w:hideMark/>
                      </w:tcPr>
                      <w:p w14:paraId="041A4D38" w14:textId="77777777" w:rsidR="00E67E0C" w:rsidRPr="00E67E0C" w:rsidRDefault="00E67E0C" w:rsidP="00E67E0C"/>
                    </w:tc>
                  </w:tr>
                </w:tbl>
                <w:p w14:paraId="26D97B54" w14:textId="77777777" w:rsidR="00E67E0C" w:rsidRPr="00E67E0C" w:rsidRDefault="00E67E0C" w:rsidP="00E67E0C"/>
              </w:tc>
            </w:tr>
          </w:tbl>
          <w:p w14:paraId="0DD3D907" w14:textId="77777777" w:rsidR="00E67E0C" w:rsidRPr="00E67E0C" w:rsidRDefault="00E67E0C" w:rsidP="00E67E0C"/>
        </w:tc>
      </w:tr>
    </w:tbl>
    <w:p w14:paraId="01CB5565" w14:textId="77777777" w:rsidR="00A13ADC" w:rsidRDefault="00A13ADC"/>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0C"/>
    <w:rsid w:val="004C5D28"/>
    <w:rsid w:val="00A13ADC"/>
    <w:rsid w:val="00BE0D22"/>
    <w:rsid w:val="00E67E0C"/>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24184"/>
  <w15:chartTrackingRefBased/>
  <w15:docId w15:val="{2AB76444-94E8-4A1F-98ED-2008AB98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7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67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67E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7E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7E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7E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7E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7E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7E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7E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7E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7E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7E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7E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7E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7E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7E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7E0C"/>
    <w:rPr>
      <w:rFonts w:eastAsiaTheme="majorEastAsia" w:cstheme="majorBidi"/>
      <w:color w:val="272727" w:themeColor="text1" w:themeTint="D8"/>
    </w:rPr>
  </w:style>
  <w:style w:type="paragraph" w:styleId="Titel">
    <w:name w:val="Title"/>
    <w:basedOn w:val="Standaard"/>
    <w:next w:val="Standaard"/>
    <w:link w:val="TitelChar"/>
    <w:uiPriority w:val="10"/>
    <w:qFormat/>
    <w:rsid w:val="00E67E0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7E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7E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7E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7E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7E0C"/>
    <w:rPr>
      <w:i/>
      <w:iCs/>
      <w:color w:val="404040" w:themeColor="text1" w:themeTint="BF"/>
    </w:rPr>
  </w:style>
  <w:style w:type="paragraph" w:styleId="Lijstalinea">
    <w:name w:val="List Paragraph"/>
    <w:basedOn w:val="Standaard"/>
    <w:uiPriority w:val="34"/>
    <w:qFormat/>
    <w:rsid w:val="00E67E0C"/>
    <w:pPr>
      <w:ind w:left="720"/>
      <w:contextualSpacing/>
    </w:pPr>
  </w:style>
  <w:style w:type="character" w:styleId="Intensievebenadrukking">
    <w:name w:val="Intense Emphasis"/>
    <w:basedOn w:val="Standaardalinea-lettertype"/>
    <w:uiPriority w:val="21"/>
    <w:qFormat/>
    <w:rsid w:val="00E67E0C"/>
    <w:rPr>
      <w:i/>
      <w:iCs/>
      <w:color w:val="0F4761" w:themeColor="accent1" w:themeShade="BF"/>
    </w:rPr>
  </w:style>
  <w:style w:type="paragraph" w:styleId="Duidelijkcitaat">
    <w:name w:val="Intense Quote"/>
    <w:basedOn w:val="Standaard"/>
    <w:next w:val="Standaard"/>
    <w:link w:val="DuidelijkcitaatChar"/>
    <w:uiPriority w:val="30"/>
    <w:qFormat/>
    <w:rsid w:val="00E67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7E0C"/>
    <w:rPr>
      <w:i/>
      <w:iCs/>
      <w:color w:val="0F4761" w:themeColor="accent1" w:themeShade="BF"/>
    </w:rPr>
  </w:style>
  <w:style w:type="character" w:styleId="Intensieveverwijzing">
    <w:name w:val="Intense Reference"/>
    <w:basedOn w:val="Standaardalinea-lettertype"/>
    <w:uiPriority w:val="32"/>
    <w:qFormat/>
    <w:rsid w:val="00E67E0C"/>
    <w:rPr>
      <w:b/>
      <w:bCs/>
      <w:smallCaps/>
      <w:color w:val="0F4761" w:themeColor="accent1" w:themeShade="BF"/>
      <w:spacing w:val="5"/>
    </w:rPr>
  </w:style>
  <w:style w:type="character" w:styleId="Hyperlink">
    <w:name w:val="Hyperlink"/>
    <w:basedOn w:val="Standaardalinea-lettertype"/>
    <w:uiPriority w:val="99"/>
    <w:unhideWhenUsed/>
    <w:rsid w:val="00E67E0C"/>
    <w:rPr>
      <w:color w:val="467886" w:themeColor="hyperlink"/>
      <w:u w:val="single"/>
    </w:rPr>
  </w:style>
  <w:style w:type="character" w:styleId="Onopgelostemelding">
    <w:name w:val="Unresolved Mention"/>
    <w:basedOn w:val="Standaardalinea-lettertype"/>
    <w:uiPriority w:val="99"/>
    <w:semiHidden/>
    <w:unhideWhenUsed/>
    <w:rsid w:val="00E67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letters.mondoweiss.net/tj/c/eyJ2Ijoie1wiYVwiOjU5NzMwLFwibFwiOjE5Nzg4MjM2MDU2MTE0MTYzOCxcInJcIjoxOTc4ODIzNzU3MzA4ODk4Njd9IiwicyI6ImM5MTY4ZTQzOTg3MzdiNWUifQ" TargetMode="External"/><Relationship Id="rId13" Type="http://schemas.openxmlformats.org/officeDocument/2006/relationships/hyperlink" Target="https://newsletters.mondoweiss.net/tj/c/eyJ2Ijoie1wiYVwiOjU5NzMwLFwibFwiOjE5Nzg4MjM2MDU5MzY0NzUwMCxcInJcIjoxOTc4ODIzNzU3MzA4ODk4Njd9IiwicyI6IjczZGZjNzdmOTU0YWRiZDMifQ" TargetMode="External"/><Relationship Id="rId18" Type="http://schemas.openxmlformats.org/officeDocument/2006/relationships/hyperlink" Target="https://newsletters.mondoweiss.net/tj/c/eyJ2Ijoie1wiYVwiOjU5NzMwLFwibFwiOjE5Nzg4MjM2MDYzNzY4NzcwMixcInJcIjoxOTc4ODIzNzU3MzA4ODk4Njd9IiwicyI6ImVmYjdiYTgwNjAyZGYyMTUifQ" TargetMode="External"/><Relationship Id="rId26" Type="http://schemas.openxmlformats.org/officeDocument/2006/relationships/hyperlink" Target="https://newsletters.mondoweiss.net/tj/c/eyJ2Ijoie1wiYVwiOjU5NzMwLFwibFwiOjE5Nzg4MjM2MDcwODk5MDg4OCxcInJcIjoxOTc4ODIzNzU3MzA4ODk4Njd9IiwicyI6IjM0N2EzZjM4NjkxZjQ1MDQifQ" TargetMode="External"/><Relationship Id="rId3" Type="http://schemas.openxmlformats.org/officeDocument/2006/relationships/webSettings" Target="webSettings.xml"/><Relationship Id="rId21" Type="http://schemas.openxmlformats.org/officeDocument/2006/relationships/hyperlink" Target="https://newsletters.mondoweiss.net/tj/c/eyJ2Ijoie1wiYVwiOjU5NzMwLFwibFwiOjE5Nzg4MjM2MDY2MzkwMjExMCxcInJcIjoxOTc4ODIzNzU3MzA4ODk4Njd9IiwicyI6IjFhNjkxNTY1MzY0MWM5ZDUifQ" TargetMode="External"/><Relationship Id="rId7" Type="http://schemas.openxmlformats.org/officeDocument/2006/relationships/hyperlink" Target="https://newsletters.mondoweiss.net/tj/c/eyJ2Ijoie1wiYVwiOjU5NzMwLFwibFwiOjE5Nzg4MjM2MDU1Mjc1MzAyOCxcInJcIjoxOTc4ODIzNzU3MzA4ODk4Njd9IiwicyI6IjgzNDYyZmZmZWZkNjQ2NDgifQ" TargetMode="External"/><Relationship Id="rId12" Type="http://schemas.openxmlformats.org/officeDocument/2006/relationships/image" Target="media/image2.jpeg"/><Relationship Id="rId17" Type="http://schemas.openxmlformats.org/officeDocument/2006/relationships/hyperlink" Target="https://newsletters.mondoweiss.net/tj/c/eyJ2Ijoie1wiYVwiOjU5NzMwLFwibFwiOjE5Nzg4MjM2MDYyOTI5OTA5MyxcInJcIjoxOTc4ODIzNzU3MzA4ODk4Njd9IiwicyI6ImMzNzgyZmZiYzE1Yzk2YTYifQ" TargetMode="External"/><Relationship Id="rId25" Type="http://schemas.openxmlformats.org/officeDocument/2006/relationships/hyperlink" Target="https://newsletters.mondoweiss.net/tj/c/eyJ2Ijoie1wiYVwiOjU5NzMwLFwibFwiOjE5Nzg4MjM2MDcwMDYwMjI3NyxcInJcIjoxOTc4ODIzNzU3MzA4ODk4Njd9IiwicyI6IjBhOWE5MjY5NDIwMDIzZTYifQ" TargetMode="External"/><Relationship Id="rId2" Type="http://schemas.openxmlformats.org/officeDocument/2006/relationships/settings" Target="settings.xml"/><Relationship Id="rId16" Type="http://schemas.openxmlformats.org/officeDocument/2006/relationships/image" Target="media/image3.jpeg"/><Relationship Id="rId20" Type="http://schemas.openxmlformats.org/officeDocument/2006/relationships/hyperlink" Target="https://newsletters.mondoweiss.net/tj/c/eyJ2Ijoie1wiYVwiOjU5NzMwLFwibFwiOjE5Nzg4MjM2MDY1NDQ2NDkyNCxcInJcIjoxOTc4ODIzNzU3MzA4ODk4Njd9IiwicyI6IjhhNzJkZWYyY2RiNjEwZjcifQ"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newsletters.mondoweiss.net/tj/c/eyJ2Ijoie1wiYVwiOjU5NzMwLFwibFwiOjE5Nzg4MjM2MDU4NTI1ODg5MSxcInJcIjoxOTc4ODIzNzU3MzA4ODk4Njd9IiwicyI6IjAwZTA2ZmFjZTUyMGQ2MGEifQ" TargetMode="External"/><Relationship Id="rId24" Type="http://schemas.openxmlformats.org/officeDocument/2006/relationships/hyperlink" Target="https://newsletters.mondoweiss.net/tj/c/eyJ2Ijoie1wiYVwiOjU5NzMwLFwibFwiOjE5Nzg4MjM2MDY5MTE2NTA5MixcInJcIjoxOTc4ODIzNzU3MzA4ODk4Njd9IiwicyI6IjFkMmU2ZTkzYWVlMDIyMmEifQ" TargetMode="External"/><Relationship Id="rId5" Type="http://schemas.openxmlformats.org/officeDocument/2006/relationships/hyperlink" Target="https://newsletters.mondoweiss.net/tj/c/eyJ2Ijoie1wiYVwiOjU5NzMwLFwibFwiOjE5Nzg4MjM2MDU0MzMxNTg0MSxcInJcIjoxOTc4ODIzNzU3MzA4ODk4Njd9IiwicyI6ImZmODE1Y2M4Y2ZkZjYxYWQifQ" TargetMode="External"/><Relationship Id="rId15" Type="http://schemas.openxmlformats.org/officeDocument/2006/relationships/hyperlink" Target="https://newsletters.mondoweiss.net/tj/c/eyJ2Ijoie1wiYVwiOjU5NzMwLFwibFwiOjE5Nzg4MjM2MDYxMjUyMTg3MSxcInJcIjoxOTc4ODIzNzU3MzA4ODk4Njd9IiwicyI6IjdjNWZkZTQ2OGE2NWJlZjQifQ" TargetMode="External"/><Relationship Id="rId23" Type="http://schemas.openxmlformats.org/officeDocument/2006/relationships/hyperlink" Target="https://newsletters.mondoweiss.net/tj/c/eyJ2Ijoie1wiYVwiOjU5NzMwLFwibFwiOjE5Nzg4MjM2MDY4MTcyNzkwNixcInJcIjoxOTc4ODIzNzU3MzA4ODk4Njd9IiwicyI6IjRkNzgyM2ZhMjRhYjQ1ZjMifQ" TargetMode="External"/><Relationship Id="rId28" Type="http://schemas.openxmlformats.org/officeDocument/2006/relationships/hyperlink" Target="https://newsletters.mondoweiss.net/tj/c/eyJ2Ijoie1wiYVwiOjU5NzMwLFwibFwiOjE5Nzg4MjM2MDcyNzg2NTI2MSxcInJcIjoxOTc4ODIzNzU3MzA4ODk4Njd9IiwicyI6ImExNmMyNDcxYzFhMmQ4YjcifQ" TargetMode="External"/><Relationship Id="rId10" Type="http://schemas.openxmlformats.org/officeDocument/2006/relationships/hyperlink" Target="https://newsletters.mondoweiss.net/tj/c/eyJ2Ijoie1wiYVwiOjU5NzMwLFwibFwiOjE5Nzg4MjM2MDU3Njg3MDI4MixcInJcIjoxOTc4ODIzNzU3MzA4ODk4Njd9IiwicyI6ImMzZjgxY2E4NmNlZGE0YTEifQ" TargetMode="External"/><Relationship Id="rId19" Type="http://schemas.openxmlformats.org/officeDocument/2006/relationships/hyperlink" Target="https://newsletters.mondoweiss.net/tj/c/eyJ2Ijoie1wiYVwiOjU5NzMwLFwibFwiOjE5Nzg4MjM2MDY0NjA3NjMxMyxcInJcIjoxOTc4ODIzNzU3MzA4ODk4Njd9IiwicyI6ImQ0MjRkMTMzMWQzYTQ4ZjcifQ" TargetMode="External"/><Relationship Id="rId4" Type="http://schemas.openxmlformats.org/officeDocument/2006/relationships/hyperlink" Target="https://newsletters.mondoweiss.net/tj/c/eyJ2Ijoie1wiYVwiOjU5NzMwLFwibFwiOjE5Nzg4MjM2MDUzMjgzMDA4MCxcInJcIjoxOTc4ODIzNzU3MzA4ODk4Njd9IiwicyI6IjQyYWJjN2NhM2RiYWEzMGIifQ" TargetMode="External"/><Relationship Id="rId9" Type="http://schemas.openxmlformats.org/officeDocument/2006/relationships/hyperlink" Target="https://newsletters.mondoweiss.net/tj/c/eyJ2Ijoie1wiYVwiOjU5NzMwLFwibFwiOjE5Nzg4MjM2MDU2OTUzMDI0NyxcInJcIjoxOTc4ODIzNzU3MzA4ODk4Njd9IiwicyI6IjU3MjU1OTg1OGMwNWZmNWEifQ" TargetMode="External"/><Relationship Id="rId14" Type="http://schemas.openxmlformats.org/officeDocument/2006/relationships/hyperlink" Target="https://newsletters.mondoweiss.net/tj/c/eyJ2Ijoie1wiYVwiOjU5NzMwLFwibFwiOjE5Nzg4MjM2MDYwMzA4NDY4NSxcInJcIjoxOTc4ODIzNzU3MzA4ODk4Njd9IiwicyI6ImYxZDI1YzU5MzNiMGQxN2YifQ" TargetMode="External"/><Relationship Id="rId22" Type="http://schemas.openxmlformats.org/officeDocument/2006/relationships/hyperlink" Target="https://newsletters.mondoweiss.net/tj/c/eyJ2Ijoie1wiYVwiOjU5NzMwLFwibFwiOjE5Nzg4MjM2MDY3MjI5MDcyMCxcInJcIjoxOTc4ODIzNzU3MzA4ODk4Njd9IiwicyI6IjY5M2Y5MDQ1YTQyOWMxNzUifQ" TargetMode="External"/><Relationship Id="rId27" Type="http://schemas.openxmlformats.org/officeDocument/2006/relationships/hyperlink" Target="https://newsletters.mondoweiss.net/tj/c/eyJ2Ijoie1wiYVwiOjU5NzMwLFwibFwiOjE5Nzg4MjM2MDcxODQyODA3NCxcInJcIjoxOTc4ODIzNzU3MzA4ODk4Njd9IiwicyI6IjViZmIxNTVjODQ3YjcyMWIifQ" TargetMode="Externa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1289</Words>
  <Characters>7092</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2026-09-09T15:50:00Z</dcterms:created>
  <dcterms:modified xsi:type="dcterms:W3CDTF">2026-09-09T15:51:00Z</dcterms:modified>
</cp:coreProperties>
</file>