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6504DF26" w14:textId="77777777">
        <w:tc>
          <w:tcPr>
            <w:tcW w:w="0" w:type="auto"/>
            <w:shd w:val="clear" w:color="auto" w:fill="F4F7FA"/>
            <w:vAlign w:val="center"/>
            <w:hideMark/>
          </w:tcPr>
          <w:tbl>
            <w:tblPr>
              <w:tblW w:w="9600" w:type="dxa"/>
              <w:jc w:val="center"/>
              <w:shd w:val="clear" w:color="auto" w:fill="CCFFF3"/>
              <w:tblCellMar>
                <w:left w:w="0" w:type="dxa"/>
                <w:right w:w="0" w:type="dxa"/>
              </w:tblCellMar>
              <w:tblLook w:val="04A0" w:firstRow="1" w:lastRow="0" w:firstColumn="1" w:lastColumn="0" w:noHBand="0" w:noVBand="1"/>
            </w:tblPr>
            <w:tblGrid>
              <w:gridCol w:w="9600"/>
            </w:tblGrid>
            <w:tr w:rsidR="00A80EFA" w:rsidRPr="00A80EFA" w14:paraId="632DE6D1" w14:textId="77777777">
              <w:trPr>
                <w:trHeight w:val="200"/>
                <w:jc w:val="center"/>
              </w:trPr>
              <w:tc>
                <w:tcPr>
                  <w:tcW w:w="0" w:type="auto"/>
                  <w:shd w:val="clear" w:color="auto" w:fill="CCFFF3"/>
                  <w:vAlign w:val="center"/>
                  <w:hideMark/>
                </w:tcPr>
                <w:p w14:paraId="7FC5D29E" w14:textId="77777777" w:rsidR="00A80EFA" w:rsidRPr="00A80EFA" w:rsidRDefault="00A80EFA" w:rsidP="00A80EFA"/>
              </w:tc>
            </w:tr>
          </w:tbl>
          <w:p w14:paraId="72FCBDA9" w14:textId="77777777" w:rsidR="00A80EFA" w:rsidRPr="00A80EFA" w:rsidRDefault="00A80EFA" w:rsidP="00A80EFA"/>
        </w:tc>
      </w:tr>
    </w:tbl>
    <w:p w14:paraId="06F19E3C"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393176C4"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7DC00306"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A80EFA" w:rsidRPr="00A80EFA" w14:paraId="5F1E66AE" w14:textId="77777777">
                    <w:tc>
                      <w:tcPr>
                        <w:tcW w:w="0" w:type="auto"/>
                        <w:vAlign w:val="center"/>
                        <w:hideMark/>
                      </w:tcPr>
                      <w:p w14:paraId="7E5006B6" w14:textId="68D2F7D7" w:rsidR="00A80EFA" w:rsidRPr="00A80EFA" w:rsidRDefault="00A80EFA" w:rsidP="00A80EFA">
                        <w:r w:rsidRPr="00A80EFA">
                          <w:drawing>
                            <wp:inline distT="0" distB="0" distL="0" distR="0" wp14:anchorId="1FA82B7D" wp14:editId="08F98E41">
                              <wp:extent cx="5760720" cy="1800225"/>
                              <wp:effectExtent l="0" t="0" r="0" b="9525"/>
                              <wp:docPr id="2059823519" name="Afbeelding 4" descr="Email header image for the Weekly Briefing newsletter.">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header image for the Weekly Briefing newsletter.">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800225"/>
                                      </a:xfrm>
                                      <a:prstGeom prst="rect">
                                        <a:avLst/>
                                      </a:prstGeom>
                                      <a:noFill/>
                                      <a:ln>
                                        <a:noFill/>
                                      </a:ln>
                                    </pic:spPr>
                                  </pic:pic>
                                </a:graphicData>
                              </a:graphic>
                            </wp:inline>
                          </w:drawing>
                        </w:r>
                      </w:p>
                    </w:tc>
                  </w:tr>
                </w:tbl>
                <w:p w14:paraId="2C561713" w14:textId="77777777" w:rsidR="00A80EFA" w:rsidRPr="00A80EFA" w:rsidRDefault="00A80EFA" w:rsidP="00A80EFA"/>
              </w:tc>
            </w:tr>
          </w:tbl>
          <w:p w14:paraId="4A40F630" w14:textId="77777777" w:rsidR="00A80EFA" w:rsidRPr="00A80EFA" w:rsidRDefault="00A80EFA" w:rsidP="00A80EFA"/>
        </w:tc>
      </w:tr>
    </w:tbl>
    <w:p w14:paraId="39A60330"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793A8149"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7991267B" w14:textId="77777777">
              <w:trPr>
                <w:trHeight w:val="200"/>
                <w:jc w:val="center"/>
              </w:trPr>
              <w:tc>
                <w:tcPr>
                  <w:tcW w:w="0" w:type="auto"/>
                  <w:shd w:val="clear" w:color="auto" w:fill="FFFFFF"/>
                  <w:vAlign w:val="center"/>
                  <w:hideMark/>
                </w:tcPr>
                <w:p w14:paraId="30D514F1" w14:textId="77777777" w:rsidR="00A80EFA" w:rsidRPr="00A80EFA" w:rsidRDefault="00A80EFA" w:rsidP="00A80EFA"/>
              </w:tc>
            </w:tr>
            <w:tr w:rsidR="00A80EFA" w:rsidRPr="00A80EFA" w14:paraId="16939AF9" w14:textId="77777777">
              <w:trPr>
                <w:jc w:val="center"/>
              </w:trPr>
              <w:tc>
                <w:tcPr>
                  <w:tcW w:w="0" w:type="auto"/>
                  <w:shd w:val="clear" w:color="auto" w:fill="FFFFFF"/>
                  <w:tcMar>
                    <w:top w:w="0" w:type="dxa"/>
                    <w:left w:w="750" w:type="dxa"/>
                    <w:bottom w:w="0" w:type="dxa"/>
                    <w:right w:w="750" w:type="dxa"/>
                  </w:tcMar>
                  <w:vAlign w:val="center"/>
                  <w:hideMark/>
                </w:tcPr>
                <w:p w14:paraId="507E4115" w14:textId="77777777" w:rsidR="00A80EFA" w:rsidRPr="00A80EFA" w:rsidRDefault="00A80EFA" w:rsidP="00A80EFA">
                  <w:pPr>
                    <w:rPr>
                      <w:b/>
                      <w:bCs/>
                    </w:rPr>
                  </w:pPr>
                  <w:r w:rsidRPr="00A80EFA">
                    <w:rPr>
                      <w:b/>
                      <w:bCs/>
                    </w:rPr>
                    <w:t>Israel is pushing Palestinian hospitals in Gaza and the West Bank toward collapse</w:t>
                  </w:r>
                </w:p>
              </w:tc>
            </w:tr>
            <w:tr w:rsidR="00A80EFA" w:rsidRPr="00A80EFA" w14:paraId="0246B949" w14:textId="77777777">
              <w:trPr>
                <w:trHeight w:val="100"/>
                <w:jc w:val="center"/>
              </w:trPr>
              <w:tc>
                <w:tcPr>
                  <w:tcW w:w="0" w:type="auto"/>
                  <w:shd w:val="clear" w:color="auto" w:fill="FFFFFF"/>
                  <w:vAlign w:val="center"/>
                  <w:hideMark/>
                </w:tcPr>
                <w:p w14:paraId="37ACFBDA" w14:textId="77777777" w:rsidR="00A80EFA" w:rsidRPr="00A80EFA" w:rsidRDefault="00A80EFA" w:rsidP="00A80EFA"/>
              </w:tc>
            </w:tr>
          </w:tbl>
          <w:p w14:paraId="6E3EC5E3" w14:textId="77777777" w:rsidR="00A80EFA" w:rsidRPr="00A80EFA" w:rsidRDefault="00A80EFA" w:rsidP="00A80EFA"/>
        </w:tc>
      </w:tr>
    </w:tbl>
    <w:p w14:paraId="547ECCF9"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489C8E4C"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168F6518" w14:textId="77777777">
              <w:trPr>
                <w:trHeight w:val="200"/>
                <w:jc w:val="center"/>
              </w:trPr>
              <w:tc>
                <w:tcPr>
                  <w:tcW w:w="0" w:type="auto"/>
                  <w:shd w:val="clear" w:color="auto" w:fill="FFFFFF"/>
                  <w:vAlign w:val="center"/>
                  <w:hideMark/>
                </w:tcPr>
                <w:p w14:paraId="1F8A4540" w14:textId="77777777" w:rsidR="00A80EFA" w:rsidRPr="00A80EFA" w:rsidRDefault="00A80EFA" w:rsidP="00A80EFA"/>
              </w:tc>
            </w:tr>
            <w:tr w:rsidR="00A80EFA" w:rsidRPr="00A80EFA" w14:paraId="531DF0B7" w14:textId="77777777">
              <w:trPr>
                <w:jc w:val="center"/>
              </w:trPr>
              <w:tc>
                <w:tcPr>
                  <w:tcW w:w="0" w:type="auto"/>
                  <w:shd w:val="clear" w:color="auto" w:fill="FFFFFF"/>
                  <w:tcMar>
                    <w:top w:w="0" w:type="dxa"/>
                    <w:left w:w="750" w:type="dxa"/>
                    <w:bottom w:w="0" w:type="dxa"/>
                    <w:right w:w="750" w:type="dxa"/>
                  </w:tcMar>
                  <w:vAlign w:val="center"/>
                  <w:hideMark/>
                </w:tcPr>
                <w:p w14:paraId="16261014" w14:textId="77777777" w:rsidR="00A80EFA" w:rsidRPr="00A80EFA" w:rsidRDefault="00A80EFA" w:rsidP="00A80EFA">
                  <w:r w:rsidRPr="00A80EFA">
                    <w:t>New York goes to the polls on June 23, and Palestine has already shaped the field. Zohran Mamdani's mayoral victory over Andrew Cuomo last year upended the assumption that support for Palestinian rights was a political liability. In the weeks since, from the Park Slope Food Coop's boycott vote to the charged congressional primary between Brad Lander and incumbent Dan Goldman, the issue has continued to drive outcomes that few in the political establishment anticipated. </w:t>
                  </w:r>
                  <w:r w:rsidRPr="00A80EFA">
                    <w:rPr>
                      <w:b/>
                      <w:bCs/>
                    </w:rPr>
                    <w:t>Michael Arria</w:t>
                  </w:r>
                  <w:hyperlink r:id="rId6" w:tgtFrame="_blank" w:history="1">
                    <w:r w:rsidRPr="00A80EFA">
                      <w:rPr>
                        <w:rStyle w:val="Hyperlink"/>
                        <w:b/>
                        <w:bCs/>
                      </w:rPr>
                      <w:t> speaks with political consultant Peter Feld about what the shifting terrain means for the upcoming primaries, and what may be coming next.</w:t>
                    </w:r>
                  </w:hyperlink>
                </w:p>
                <w:p w14:paraId="4D43983F" w14:textId="77777777" w:rsidR="00A80EFA" w:rsidRPr="00A80EFA" w:rsidRDefault="00A80EFA" w:rsidP="00A80EFA">
                  <w:r w:rsidRPr="00A80EFA">
                    <w:t>In late April, a federal judge in São Paulo sentenced Zé Maria to two years in open prison for a speech in which he called for the liberation of Palestine. Zé Maria is a 69-year-old metalworker and union activist who was imprisoned under Brazil's military dictatorship alongside Lula. The lawsuit was filed by the Israeli Confederation of Brazil using the IHRA definition of antisemitism, and his case is not isolated. </w:t>
                  </w:r>
                  <w:r w:rsidRPr="00A80EFA">
                    <w:rPr>
                      <w:b/>
                      <w:bCs/>
                    </w:rPr>
                    <w:t>Blanca Missé</w:t>
                  </w:r>
                  <w:hyperlink r:id="rId7" w:tgtFrame="_blank" w:history="1">
                    <w:r w:rsidRPr="00A80EFA">
                      <w:rPr>
                        <w:rStyle w:val="Hyperlink"/>
                        <w:b/>
                        <w:bCs/>
                      </w:rPr>
                      <w:t> documents how the IHRA definition is being deployed in a coordinated offensive across Latin America to criminalize Palestine solidarity, with its primary targets drawn from the backbone of the region's social movements.</w:t>
                    </w:r>
                  </w:hyperlink>
                </w:p>
                <w:p w14:paraId="35347F94" w14:textId="77777777" w:rsidR="00A80EFA" w:rsidRPr="00A80EFA" w:rsidRDefault="00A80EFA" w:rsidP="00A80EFA">
                  <w:r w:rsidRPr="00A80EFA">
                    <w:t>Israel has been withholding Palestinian customs revenues indefinitely, and the effect on the West Bank's public health system is now showing up in hospitals. Public hospitals have slashed workers' salaries, cut their hours, and left patients navigating a system running on interns and labs operating at half-capacity. Healthcare workers have gone on strike. </w:t>
                  </w:r>
                  <w:r w:rsidRPr="00A80EFA">
                    <w:rPr>
                      <w:b/>
                      <w:bCs/>
                    </w:rPr>
                    <w:t>Qassam Muaddi</w:t>
                  </w:r>
                  <w:hyperlink r:id="rId8" w:tgtFrame="_blank" w:history="1">
                    <w:r w:rsidRPr="00A80EFA">
                      <w:rPr>
                        <w:rStyle w:val="Hyperlink"/>
                        <w:b/>
                        <w:bCs/>
                      </w:rPr>
                      <w:t> reports from inside the Ramallah Medical Complex on what Israel's financial siege is doing to Palestinian healthcare in the West Bank.</w:t>
                    </w:r>
                  </w:hyperlink>
                </w:p>
                <w:p w14:paraId="3A0F30AD" w14:textId="77777777" w:rsidR="00A80EFA" w:rsidRPr="00A80EFA" w:rsidRDefault="00A80EFA" w:rsidP="00A80EFA">
                  <w:r w:rsidRPr="00A80EFA">
                    <w:t>On May 31, the director of al-Aqsa Martyrs' Hospital in Deir al-Balah announced that the facility was once again on the verge of closing after its fourth generator failed. Half a million people depend on it for medical care. Gaza's electrical grid was destroyed in October 2023, and the generators that replaced it have been running continuously for over three years. Health officials say Israel has calibrated its restrictions on fuel and supplies deliberately, allowing just enough in to prevent total collapse while ensuring hospitals cannot recover. </w:t>
                  </w:r>
                  <w:r w:rsidRPr="00A80EFA">
                    <w:rPr>
                      <w:b/>
                      <w:bCs/>
                    </w:rPr>
                    <w:t>Tareq S. Hajjaj</w:t>
                  </w:r>
                  <w:hyperlink r:id="rId9" w:tgtFrame="_blank" w:history="1">
                    <w:r w:rsidRPr="00A80EFA">
                      <w:rPr>
                        <w:rStyle w:val="Hyperlink"/>
                        <w:b/>
                        <w:bCs/>
                      </w:rPr>
                      <w:t> reports on what staff and officials describe as a deliberate effort to destroy Gaza's healthcare system through the calibrated denial of fuel and supplies.</w:t>
                    </w:r>
                  </w:hyperlink>
                </w:p>
                <w:p w14:paraId="73CB2381" w14:textId="77777777" w:rsidR="00A80EFA" w:rsidRPr="00A80EFA" w:rsidRDefault="00A80EFA" w:rsidP="00A80EFA">
                  <w:r w:rsidRPr="00A80EFA">
                    <w:rPr>
                      <w:i/>
                      <w:iCs/>
                    </w:rPr>
                    <w:t xml:space="preserve">Our Summer Fundraising Campaign ends June 15, and we need to raise $80,000 to close out our fiscal year. A $10,000 donor match is doubling every gift right now, and we need </w:t>
                  </w:r>
                  <w:r w:rsidRPr="00A80EFA">
                    <w:rPr>
                      <w:i/>
                      <w:iCs/>
                    </w:rPr>
                    <w:lastRenderedPageBreak/>
                    <w:t>100 new monthly donors at $15 or more</w:t>
                  </w:r>
                  <w:r w:rsidRPr="00A80EFA">
                    <w:rPr>
                      <w:b/>
                      <w:bCs/>
                      <w:i/>
                      <w:iCs/>
                    </w:rPr>
                    <w:t>. </w:t>
                  </w:r>
                  <w:hyperlink r:id="rId10" w:tgtFrame="_blank" w:history="1">
                    <w:r w:rsidRPr="00A80EFA">
                      <w:rPr>
                        <w:rStyle w:val="Hyperlink"/>
                        <w:b/>
                        <w:bCs/>
                        <w:i/>
                        <w:iCs/>
                      </w:rPr>
                      <w:t>Please donate and join the 15 readers who've already signed up this month.</w:t>
                    </w:r>
                  </w:hyperlink>
                </w:p>
              </w:tc>
            </w:tr>
            <w:tr w:rsidR="00A80EFA" w:rsidRPr="00A80EFA" w14:paraId="62A458DE" w14:textId="77777777">
              <w:trPr>
                <w:trHeight w:val="100"/>
                <w:jc w:val="center"/>
              </w:trPr>
              <w:tc>
                <w:tcPr>
                  <w:tcW w:w="0" w:type="auto"/>
                  <w:shd w:val="clear" w:color="auto" w:fill="FFFFFF"/>
                  <w:vAlign w:val="center"/>
                  <w:hideMark/>
                </w:tcPr>
                <w:p w14:paraId="3EA88934" w14:textId="77777777" w:rsidR="00A80EFA" w:rsidRPr="00A80EFA" w:rsidRDefault="00A80EFA" w:rsidP="00A80EFA"/>
              </w:tc>
            </w:tr>
          </w:tbl>
          <w:p w14:paraId="55F239B4" w14:textId="77777777" w:rsidR="00A80EFA" w:rsidRPr="00A80EFA" w:rsidRDefault="00A80EFA" w:rsidP="00A80EFA"/>
        </w:tc>
      </w:tr>
    </w:tbl>
    <w:p w14:paraId="390BE6A1"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4F38D525"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23705D2E" w14:textId="77777777">
              <w:trPr>
                <w:trHeight w:val="100"/>
                <w:jc w:val="center"/>
              </w:trPr>
              <w:tc>
                <w:tcPr>
                  <w:tcW w:w="0" w:type="auto"/>
                  <w:shd w:val="clear" w:color="auto" w:fill="FFFFFF"/>
                  <w:vAlign w:val="center"/>
                  <w:hideMark/>
                </w:tcPr>
                <w:p w14:paraId="189B9358" w14:textId="77777777" w:rsidR="00A80EFA" w:rsidRPr="00A80EFA" w:rsidRDefault="00A80EFA" w:rsidP="00A80EFA"/>
              </w:tc>
            </w:tr>
            <w:tr w:rsidR="00A80EFA" w:rsidRPr="00A80EFA" w14:paraId="316E5589" w14:textId="77777777">
              <w:trPr>
                <w:jc w:val="center"/>
              </w:trPr>
              <w:tc>
                <w:tcPr>
                  <w:tcW w:w="0" w:type="auto"/>
                  <w:shd w:val="clear" w:color="auto" w:fill="FFFFFF"/>
                  <w:tcMar>
                    <w:top w:w="0" w:type="dxa"/>
                    <w:left w:w="750" w:type="dxa"/>
                    <w:bottom w:w="0" w:type="dxa"/>
                    <w:right w:w="750" w:type="dxa"/>
                  </w:tcMar>
                  <w:vAlign w:val="center"/>
                  <w:hideMark/>
                </w:tcPr>
                <w:tbl>
                  <w:tblPr>
                    <w:tblW w:w="0" w:type="auto"/>
                    <w:tblCellMar>
                      <w:left w:w="0" w:type="dxa"/>
                      <w:right w:w="0" w:type="dxa"/>
                    </w:tblCellMar>
                    <w:tblLook w:val="04A0" w:firstRow="1" w:lastRow="0" w:firstColumn="1" w:lastColumn="0" w:noHBand="0" w:noVBand="1"/>
                  </w:tblPr>
                  <w:tblGrid>
                    <w:gridCol w:w="1200"/>
                    <w:gridCol w:w="450"/>
                    <w:gridCol w:w="3048"/>
                  </w:tblGrid>
                  <w:tr w:rsidR="00A80EFA" w:rsidRPr="00A80EFA" w14:paraId="6255EF27" w14:textId="77777777">
                    <w:trPr>
                      <w:trHeight w:val="300"/>
                    </w:trPr>
                    <w:tc>
                      <w:tcPr>
                        <w:tcW w:w="1200" w:type="dxa"/>
                        <w:vAlign w:val="center"/>
                        <w:hideMark/>
                      </w:tcPr>
                      <w:p w14:paraId="28B368C2" w14:textId="42D1B08D" w:rsidR="00A80EFA" w:rsidRPr="00A80EFA" w:rsidRDefault="00A80EFA" w:rsidP="00A80EFA">
                        <w:r w:rsidRPr="00A80EFA">
                          <w:drawing>
                            <wp:inline distT="0" distB="0" distL="0" distR="0" wp14:anchorId="1199232B" wp14:editId="0D72A3E5">
                              <wp:extent cx="762000" cy="762000"/>
                              <wp:effectExtent l="0" t="0" r="0" b="0"/>
                              <wp:docPr id="1393721156" name="Afbeelding 3" descr="Yumna Patel, Mondoweiss Palestine News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umna Patel, Mondoweiss Palestine News Direct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450" w:type="dxa"/>
                        <w:vAlign w:val="center"/>
                        <w:hideMark/>
                      </w:tcPr>
                      <w:p w14:paraId="05C6930D" w14:textId="77777777" w:rsidR="00A80EFA" w:rsidRPr="00A80EFA" w:rsidRDefault="00A80EFA" w:rsidP="00A80EFA"/>
                    </w:tc>
                    <w:tc>
                      <w:tcPr>
                        <w:tcW w:w="0" w:type="auto"/>
                        <w:vAlign w:val="center"/>
                        <w:hideMark/>
                      </w:tcPr>
                      <w:p w14:paraId="2E041285" w14:textId="77777777" w:rsidR="00A80EFA" w:rsidRPr="00A80EFA" w:rsidRDefault="00A80EFA" w:rsidP="00A80EFA">
                        <w:pPr>
                          <w:rPr>
                            <w:b/>
                            <w:bCs/>
                          </w:rPr>
                        </w:pPr>
                        <w:r w:rsidRPr="00A80EFA">
                          <w:rPr>
                            <w:b/>
                            <w:bCs/>
                          </w:rPr>
                          <w:t>David Reed, Publisher</w:t>
                        </w:r>
                      </w:p>
                      <w:p w14:paraId="6D474604" w14:textId="77777777" w:rsidR="00A80EFA" w:rsidRPr="00A80EFA" w:rsidRDefault="00A80EFA" w:rsidP="00A80EFA">
                        <w:hyperlink r:id="rId12" w:tgtFrame="_blank" w:history="1">
                          <w:r w:rsidRPr="00A80EFA">
                            <w:rPr>
                              <w:rStyle w:val="Hyperlink"/>
                              <w:b/>
                              <w:bCs/>
                            </w:rPr>
                            <w:t>Articles</w:t>
                          </w:r>
                        </w:hyperlink>
                        <w:r w:rsidRPr="00A80EFA">
                          <w:t> / </w:t>
                        </w:r>
                        <w:hyperlink r:id="rId13" w:tgtFrame="_blank" w:history="1">
                          <w:r w:rsidRPr="00A80EFA">
                            <w:rPr>
                              <w:rStyle w:val="Hyperlink"/>
                              <w:b/>
                              <w:bCs/>
                            </w:rPr>
                            <w:t>Support our work today</w:t>
                          </w:r>
                        </w:hyperlink>
                      </w:p>
                    </w:tc>
                  </w:tr>
                </w:tbl>
                <w:p w14:paraId="15C493FF" w14:textId="77777777" w:rsidR="00A80EFA" w:rsidRPr="00A80EFA" w:rsidRDefault="00A80EFA" w:rsidP="00A80EFA"/>
              </w:tc>
            </w:tr>
            <w:tr w:rsidR="00A80EFA" w:rsidRPr="00A80EFA" w14:paraId="17320D32" w14:textId="77777777">
              <w:trPr>
                <w:trHeight w:val="100"/>
                <w:jc w:val="center"/>
              </w:trPr>
              <w:tc>
                <w:tcPr>
                  <w:tcW w:w="0" w:type="auto"/>
                  <w:shd w:val="clear" w:color="auto" w:fill="FFFFFF"/>
                  <w:vAlign w:val="center"/>
                  <w:hideMark/>
                </w:tcPr>
                <w:p w14:paraId="70D42F93" w14:textId="77777777" w:rsidR="00A80EFA" w:rsidRPr="00A80EFA" w:rsidRDefault="00A80EFA" w:rsidP="00A80EFA"/>
              </w:tc>
            </w:tr>
          </w:tbl>
          <w:p w14:paraId="7630F520" w14:textId="77777777" w:rsidR="00A80EFA" w:rsidRPr="00A80EFA" w:rsidRDefault="00A80EFA" w:rsidP="00A80EFA"/>
        </w:tc>
      </w:tr>
    </w:tbl>
    <w:p w14:paraId="5255C47B"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6ACACC03"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4FAE7607" w14:textId="77777777">
              <w:trPr>
                <w:trHeight w:val="200"/>
                <w:jc w:val="center"/>
              </w:trPr>
              <w:tc>
                <w:tcPr>
                  <w:tcW w:w="0" w:type="auto"/>
                  <w:shd w:val="clear" w:color="auto" w:fill="FFFFFF"/>
                  <w:vAlign w:val="center"/>
                  <w:hideMark/>
                </w:tcPr>
                <w:p w14:paraId="3F5F8CEF" w14:textId="77777777" w:rsidR="00A80EFA" w:rsidRPr="00A80EFA" w:rsidRDefault="00A80EFA" w:rsidP="00A80EFA"/>
              </w:tc>
            </w:tr>
            <w:tr w:rsidR="00A80EFA" w:rsidRPr="00A80EFA" w14:paraId="76E7FCC2"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A80EFA" w:rsidRPr="00A80EFA" w14:paraId="40C6C171"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A80EFA" w:rsidRPr="00A80EFA" w14:paraId="690DF69F" w14:textId="77777777">
                          <w:trPr>
                            <w:jc w:val="center"/>
                          </w:trPr>
                          <w:tc>
                            <w:tcPr>
                              <w:tcW w:w="0" w:type="auto"/>
                              <w:tcBorders>
                                <w:top w:val="single" w:sz="6" w:space="0" w:color="EAECED"/>
                              </w:tcBorders>
                              <w:vAlign w:val="center"/>
                              <w:hideMark/>
                            </w:tcPr>
                            <w:p w14:paraId="72F2D623" w14:textId="77777777" w:rsidR="00A80EFA" w:rsidRPr="00A80EFA" w:rsidRDefault="00A80EFA" w:rsidP="00A80EFA"/>
                          </w:tc>
                        </w:tr>
                      </w:tbl>
                      <w:p w14:paraId="57BB1FFB" w14:textId="77777777" w:rsidR="00A80EFA" w:rsidRPr="00A80EFA" w:rsidRDefault="00A80EFA" w:rsidP="00A80EFA"/>
                    </w:tc>
                  </w:tr>
                </w:tbl>
                <w:p w14:paraId="23F7DD0D" w14:textId="77777777" w:rsidR="00A80EFA" w:rsidRPr="00A80EFA" w:rsidRDefault="00A80EFA" w:rsidP="00A80EFA"/>
              </w:tc>
            </w:tr>
            <w:tr w:rsidR="00A80EFA" w:rsidRPr="00A80EFA" w14:paraId="5B5DE133" w14:textId="77777777">
              <w:trPr>
                <w:trHeight w:val="200"/>
                <w:jc w:val="center"/>
              </w:trPr>
              <w:tc>
                <w:tcPr>
                  <w:tcW w:w="0" w:type="auto"/>
                  <w:shd w:val="clear" w:color="auto" w:fill="FFFFFF"/>
                  <w:vAlign w:val="center"/>
                  <w:hideMark/>
                </w:tcPr>
                <w:p w14:paraId="3CD891CB" w14:textId="77777777" w:rsidR="00A80EFA" w:rsidRPr="00A80EFA" w:rsidRDefault="00A80EFA" w:rsidP="00A80EFA"/>
              </w:tc>
            </w:tr>
          </w:tbl>
          <w:p w14:paraId="3B95542B" w14:textId="77777777" w:rsidR="00A80EFA" w:rsidRPr="00A80EFA" w:rsidRDefault="00A80EFA" w:rsidP="00A80EFA"/>
        </w:tc>
      </w:tr>
    </w:tbl>
    <w:p w14:paraId="0101797E"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02087D40"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4CC30F94" w14:textId="77777777">
              <w:trPr>
                <w:trHeight w:val="100"/>
                <w:jc w:val="center"/>
              </w:trPr>
              <w:tc>
                <w:tcPr>
                  <w:tcW w:w="0" w:type="auto"/>
                  <w:shd w:val="clear" w:color="auto" w:fill="FFFFFF"/>
                  <w:vAlign w:val="center"/>
                  <w:hideMark/>
                </w:tcPr>
                <w:p w14:paraId="309E878E" w14:textId="77777777" w:rsidR="00A80EFA" w:rsidRPr="00A80EFA" w:rsidRDefault="00A80EFA" w:rsidP="00A80EFA"/>
              </w:tc>
            </w:tr>
            <w:tr w:rsidR="00A80EFA" w:rsidRPr="00A80EFA" w14:paraId="2305E3BD" w14:textId="77777777">
              <w:trPr>
                <w:jc w:val="center"/>
              </w:trPr>
              <w:tc>
                <w:tcPr>
                  <w:tcW w:w="0" w:type="auto"/>
                  <w:shd w:val="clear" w:color="auto" w:fill="FFFFFF"/>
                  <w:tcMar>
                    <w:top w:w="0" w:type="dxa"/>
                    <w:left w:w="750" w:type="dxa"/>
                    <w:bottom w:w="0" w:type="dxa"/>
                    <w:right w:w="750" w:type="dxa"/>
                  </w:tcMar>
                  <w:vAlign w:val="center"/>
                  <w:hideMark/>
                </w:tcPr>
                <w:p w14:paraId="7239808F" w14:textId="77777777" w:rsidR="00A80EFA" w:rsidRPr="00A80EFA" w:rsidRDefault="00A80EFA" w:rsidP="00A80EFA">
                  <w:pPr>
                    <w:rPr>
                      <w:b/>
                      <w:bCs/>
                    </w:rPr>
                  </w:pPr>
                  <w:r w:rsidRPr="00A80EFA">
                    <w:rPr>
                      <w:rFonts w:ascii="Segoe UI Emoji" w:hAnsi="Segoe UI Emoji" w:cs="Segoe UI Emoji"/>
                      <w:b/>
                      <w:bCs/>
                    </w:rPr>
                    <w:t>📺</w:t>
                  </w:r>
                  <w:r w:rsidRPr="00A80EFA">
                    <w:rPr>
                      <w:b/>
                      <w:bCs/>
                    </w:rPr>
                    <w:t xml:space="preserve"> WATCH: AIPAC smear campaigns aren't working anymore</w:t>
                  </w:r>
                </w:p>
              </w:tc>
            </w:tr>
            <w:tr w:rsidR="00A80EFA" w:rsidRPr="00A80EFA" w14:paraId="482CD5B1" w14:textId="77777777">
              <w:trPr>
                <w:trHeight w:val="100"/>
                <w:jc w:val="center"/>
              </w:trPr>
              <w:tc>
                <w:tcPr>
                  <w:tcW w:w="0" w:type="auto"/>
                  <w:shd w:val="clear" w:color="auto" w:fill="FFFFFF"/>
                  <w:vAlign w:val="center"/>
                  <w:hideMark/>
                </w:tcPr>
                <w:p w14:paraId="33FE91D1" w14:textId="77777777" w:rsidR="00A80EFA" w:rsidRPr="00A80EFA" w:rsidRDefault="00A80EFA" w:rsidP="00A80EFA"/>
              </w:tc>
            </w:tr>
          </w:tbl>
          <w:p w14:paraId="7B0ECE2D" w14:textId="77777777" w:rsidR="00A80EFA" w:rsidRPr="00A80EFA" w:rsidRDefault="00A80EFA" w:rsidP="00A80EFA"/>
        </w:tc>
      </w:tr>
    </w:tbl>
    <w:p w14:paraId="1AB9BF1E"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42BBFD11"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072"/>
            </w:tblGrid>
            <w:tr w:rsidR="00A80EFA" w:rsidRPr="00A80EFA" w14:paraId="1EE7F24D" w14:textId="77777777">
              <w:trPr>
                <w:trHeight w:val="200"/>
                <w:jc w:val="center"/>
              </w:trPr>
              <w:tc>
                <w:tcPr>
                  <w:tcW w:w="0" w:type="auto"/>
                  <w:shd w:val="clear" w:color="auto" w:fill="FFFFFF"/>
                  <w:vAlign w:val="center"/>
                  <w:hideMark/>
                </w:tcPr>
                <w:p w14:paraId="62E5A496" w14:textId="77777777" w:rsidR="00A80EFA" w:rsidRPr="00A80EFA" w:rsidRDefault="00A80EFA" w:rsidP="00A80EFA"/>
              </w:tc>
            </w:tr>
            <w:tr w:rsidR="00A80EFA" w:rsidRPr="00A80EFA" w14:paraId="48D3132B"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72"/>
                  </w:tblGrid>
                  <w:tr w:rsidR="00A80EFA" w:rsidRPr="00A80EFA" w14:paraId="1B70BC13" w14:textId="77777777">
                    <w:tc>
                      <w:tcPr>
                        <w:tcW w:w="0" w:type="auto"/>
                        <w:tcMar>
                          <w:top w:w="0" w:type="dxa"/>
                          <w:left w:w="750" w:type="dxa"/>
                          <w:bottom w:w="0" w:type="dxa"/>
                          <w:right w:w="750" w:type="dxa"/>
                        </w:tcMar>
                        <w:vAlign w:val="center"/>
                        <w:hideMark/>
                      </w:tcPr>
                      <w:p w14:paraId="4347255A" w14:textId="51061EEB" w:rsidR="00A80EFA" w:rsidRPr="00A80EFA" w:rsidRDefault="00A80EFA" w:rsidP="00A80EFA">
                        <w:r w:rsidRPr="00A80EFA">
                          <w:drawing>
                            <wp:inline distT="0" distB="0" distL="0" distR="0" wp14:anchorId="3AE6EA69" wp14:editId="7DC03033">
                              <wp:extent cx="5143500" cy="2876550"/>
                              <wp:effectExtent l="0" t="0" r="0" b="0"/>
                              <wp:docPr id="145062854" name="Afbeelding 2" descr="Video thumbnail">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deo thumbnail">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0" cy="2876550"/>
                                      </a:xfrm>
                                      <a:prstGeom prst="rect">
                                        <a:avLst/>
                                      </a:prstGeom>
                                      <a:noFill/>
                                      <a:ln>
                                        <a:noFill/>
                                      </a:ln>
                                    </pic:spPr>
                                  </pic:pic>
                                </a:graphicData>
                              </a:graphic>
                            </wp:inline>
                          </w:drawing>
                        </w:r>
                      </w:p>
                    </w:tc>
                  </w:tr>
                </w:tbl>
                <w:p w14:paraId="4EEBD83A" w14:textId="77777777" w:rsidR="00A80EFA" w:rsidRPr="00A80EFA" w:rsidRDefault="00A80EFA" w:rsidP="00A80EFA"/>
              </w:tc>
            </w:tr>
            <w:tr w:rsidR="00A80EFA" w:rsidRPr="00A80EFA" w14:paraId="7F2E9D16" w14:textId="77777777">
              <w:trPr>
                <w:trHeight w:val="200"/>
                <w:jc w:val="center"/>
              </w:trPr>
              <w:tc>
                <w:tcPr>
                  <w:tcW w:w="0" w:type="auto"/>
                  <w:shd w:val="clear" w:color="auto" w:fill="FFFFFF"/>
                  <w:vAlign w:val="center"/>
                  <w:hideMark/>
                </w:tcPr>
                <w:p w14:paraId="64933A40" w14:textId="77777777" w:rsidR="00A80EFA" w:rsidRPr="00A80EFA" w:rsidRDefault="00A80EFA" w:rsidP="00A80EFA"/>
              </w:tc>
            </w:tr>
          </w:tbl>
          <w:p w14:paraId="3A4D4E27" w14:textId="77777777" w:rsidR="00A80EFA" w:rsidRPr="00A80EFA" w:rsidRDefault="00A80EFA" w:rsidP="00A80EFA"/>
        </w:tc>
      </w:tr>
    </w:tbl>
    <w:p w14:paraId="40E85948"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61996FE7"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5A3B3609" w14:textId="77777777">
              <w:trPr>
                <w:trHeight w:val="200"/>
                <w:jc w:val="center"/>
              </w:trPr>
              <w:tc>
                <w:tcPr>
                  <w:tcW w:w="0" w:type="auto"/>
                  <w:shd w:val="clear" w:color="auto" w:fill="FFFFFF"/>
                  <w:vAlign w:val="center"/>
                  <w:hideMark/>
                </w:tcPr>
                <w:p w14:paraId="2CB5EC69" w14:textId="77777777" w:rsidR="00A80EFA" w:rsidRPr="00A80EFA" w:rsidRDefault="00A80EFA" w:rsidP="00A80EFA"/>
              </w:tc>
            </w:tr>
            <w:tr w:rsidR="00A80EFA" w:rsidRPr="00A80EFA" w14:paraId="40EAD03E"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A80EFA" w:rsidRPr="00A80EFA" w14:paraId="5DE4D4CC"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A80EFA" w:rsidRPr="00A80EFA" w14:paraId="645AAE84" w14:textId="77777777">
                          <w:trPr>
                            <w:jc w:val="center"/>
                          </w:trPr>
                          <w:tc>
                            <w:tcPr>
                              <w:tcW w:w="0" w:type="auto"/>
                              <w:tcBorders>
                                <w:top w:val="single" w:sz="6" w:space="0" w:color="EAECED"/>
                              </w:tcBorders>
                              <w:vAlign w:val="center"/>
                              <w:hideMark/>
                            </w:tcPr>
                            <w:p w14:paraId="2C94D275" w14:textId="77777777" w:rsidR="00A80EFA" w:rsidRPr="00A80EFA" w:rsidRDefault="00A80EFA" w:rsidP="00A80EFA"/>
                          </w:tc>
                        </w:tr>
                      </w:tbl>
                      <w:p w14:paraId="05E5D9E5" w14:textId="77777777" w:rsidR="00A80EFA" w:rsidRPr="00A80EFA" w:rsidRDefault="00A80EFA" w:rsidP="00A80EFA"/>
                    </w:tc>
                  </w:tr>
                </w:tbl>
                <w:p w14:paraId="2EC46F33" w14:textId="77777777" w:rsidR="00A80EFA" w:rsidRPr="00A80EFA" w:rsidRDefault="00A80EFA" w:rsidP="00A80EFA"/>
              </w:tc>
            </w:tr>
            <w:tr w:rsidR="00A80EFA" w:rsidRPr="00A80EFA" w14:paraId="3FC72152" w14:textId="77777777">
              <w:trPr>
                <w:trHeight w:val="200"/>
                <w:jc w:val="center"/>
              </w:trPr>
              <w:tc>
                <w:tcPr>
                  <w:tcW w:w="0" w:type="auto"/>
                  <w:shd w:val="clear" w:color="auto" w:fill="FFFFFF"/>
                  <w:vAlign w:val="center"/>
                  <w:hideMark/>
                </w:tcPr>
                <w:p w14:paraId="0B43B6C4" w14:textId="77777777" w:rsidR="00A80EFA" w:rsidRPr="00A80EFA" w:rsidRDefault="00A80EFA" w:rsidP="00A80EFA"/>
              </w:tc>
            </w:tr>
          </w:tbl>
          <w:p w14:paraId="55560F65" w14:textId="77777777" w:rsidR="00A80EFA" w:rsidRPr="00A80EFA" w:rsidRDefault="00A80EFA" w:rsidP="00A80EFA"/>
        </w:tc>
      </w:tr>
    </w:tbl>
    <w:p w14:paraId="5666E56E"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5C658875"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7AE43A44" w14:textId="77777777">
              <w:trPr>
                <w:trHeight w:val="100"/>
                <w:jc w:val="center"/>
              </w:trPr>
              <w:tc>
                <w:tcPr>
                  <w:tcW w:w="0" w:type="auto"/>
                  <w:shd w:val="clear" w:color="auto" w:fill="FFFFFF"/>
                  <w:vAlign w:val="center"/>
                  <w:hideMark/>
                </w:tcPr>
                <w:p w14:paraId="447C981C" w14:textId="77777777" w:rsidR="00A80EFA" w:rsidRPr="00A80EFA" w:rsidRDefault="00A80EFA" w:rsidP="00A80EFA"/>
              </w:tc>
            </w:tr>
            <w:tr w:rsidR="00A80EFA" w:rsidRPr="00A80EFA" w14:paraId="26BF6472" w14:textId="77777777">
              <w:trPr>
                <w:jc w:val="center"/>
              </w:trPr>
              <w:tc>
                <w:tcPr>
                  <w:tcW w:w="0" w:type="auto"/>
                  <w:shd w:val="clear" w:color="auto" w:fill="FFFFFF"/>
                  <w:tcMar>
                    <w:top w:w="0" w:type="dxa"/>
                    <w:left w:w="750" w:type="dxa"/>
                    <w:bottom w:w="0" w:type="dxa"/>
                    <w:right w:w="750" w:type="dxa"/>
                  </w:tcMar>
                  <w:vAlign w:val="center"/>
                  <w:hideMark/>
                </w:tcPr>
                <w:p w14:paraId="209C4994" w14:textId="77777777" w:rsidR="00A80EFA" w:rsidRPr="00A80EFA" w:rsidRDefault="00A80EFA" w:rsidP="00A80EFA">
                  <w:pPr>
                    <w:rPr>
                      <w:b/>
                      <w:bCs/>
                    </w:rPr>
                  </w:pPr>
                  <w:r w:rsidRPr="00A80EFA">
                    <w:rPr>
                      <w:rFonts w:ascii="Segoe UI Emoji" w:hAnsi="Segoe UI Emoji" w:cs="Segoe UI Emoji"/>
                      <w:b/>
                      <w:bCs/>
                    </w:rPr>
                    <w:t>🇵🇸</w:t>
                  </w:r>
                  <w:r w:rsidRPr="00A80EFA">
                    <w:rPr>
                      <w:b/>
                      <w:bCs/>
                    </w:rPr>
                    <w:t xml:space="preserve"> West Bank</w:t>
                  </w:r>
                </w:p>
              </w:tc>
            </w:tr>
            <w:tr w:rsidR="00A80EFA" w:rsidRPr="00A80EFA" w14:paraId="383FAC2E" w14:textId="77777777">
              <w:trPr>
                <w:trHeight w:val="100"/>
                <w:jc w:val="center"/>
              </w:trPr>
              <w:tc>
                <w:tcPr>
                  <w:tcW w:w="0" w:type="auto"/>
                  <w:shd w:val="clear" w:color="auto" w:fill="FFFFFF"/>
                  <w:vAlign w:val="center"/>
                  <w:hideMark/>
                </w:tcPr>
                <w:p w14:paraId="177D2D4D" w14:textId="77777777" w:rsidR="00A80EFA" w:rsidRPr="00A80EFA" w:rsidRDefault="00A80EFA" w:rsidP="00A80EFA"/>
              </w:tc>
            </w:tr>
          </w:tbl>
          <w:p w14:paraId="7DBD25F1" w14:textId="77777777" w:rsidR="00A80EFA" w:rsidRPr="00A80EFA" w:rsidRDefault="00A80EFA" w:rsidP="00A80EFA"/>
        </w:tc>
      </w:tr>
    </w:tbl>
    <w:p w14:paraId="3E30DEB9"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217519D3"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09FEE63B" w14:textId="77777777">
              <w:trPr>
                <w:trHeight w:val="100"/>
                <w:jc w:val="center"/>
              </w:trPr>
              <w:tc>
                <w:tcPr>
                  <w:tcW w:w="0" w:type="auto"/>
                  <w:shd w:val="clear" w:color="auto" w:fill="FFFFFF"/>
                  <w:vAlign w:val="center"/>
                  <w:hideMark/>
                </w:tcPr>
                <w:p w14:paraId="73DD4076" w14:textId="77777777" w:rsidR="00A80EFA" w:rsidRPr="00A80EFA" w:rsidRDefault="00A80EFA" w:rsidP="00A80EFA"/>
              </w:tc>
            </w:tr>
            <w:tr w:rsidR="00A80EFA" w:rsidRPr="00A80EFA" w14:paraId="6C0EC50D" w14:textId="77777777">
              <w:trPr>
                <w:jc w:val="center"/>
              </w:trPr>
              <w:tc>
                <w:tcPr>
                  <w:tcW w:w="0" w:type="auto"/>
                  <w:shd w:val="clear" w:color="auto" w:fill="FFFFFF"/>
                  <w:tcMar>
                    <w:top w:w="0" w:type="dxa"/>
                    <w:left w:w="750" w:type="dxa"/>
                    <w:bottom w:w="0" w:type="dxa"/>
                    <w:right w:w="750" w:type="dxa"/>
                  </w:tcMar>
                  <w:vAlign w:val="center"/>
                  <w:hideMark/>
                </w:tcPr>
                <w:p w14:paraId="12D3268D" w14:textId="77777777" w:rsidR="00A80EFA" w:rsidRPr="00A80EFA" w:rsidRDefault="00A80EFA" w:rsidP="00A80EFA">
                  <w:r w:rsidRPr="00A80EFA">
                    <w:t>This week, Israeli soldiers shot and killed a seven-month-old infant in Hebron. A new digital registry is imposing Israeli administrative sovereignty over 60 percent of the territory, structuring Palestinian land claims so that they are designed to fail from the start.</w:t>
                  </w:r>
                </w:p>
                <w:p w14:paraId="497A9CC7" w14:textId="77777777" w:rsidR="00A80EFA" w:rsidRPr="00A80EFA" w:rsidRDefault="00A80EFA" w:rsidP="00A80EFA">
                  <w:r w:rsidRPr="00A80EFA">
                    <w:rPr>
                      <w:b/>
                      <w:bCs/>
                    </w:rPr>
                    <w:t>READ MORE → </w:t>
                  </w:r>
                  <w:hyperlink r:id="rId16" w:tgtFrame="_blank" w:history="1">
                    <w:r w:rsidRPr="00A80EFA">
                      <w:rPr>
                        <w:rStyle w:val="Hyperlink"/>
                        <w:b/>
                        <w:bCs/>
                      </w:rPr>
                      <w:t>Israeli soldiers shot and killed this Palestinian baby in the West Bank</w:t>
                    </w:r>
                  </w:hyperlink>
                  <w:r w:rsidRPr="00A80EFA">
                    <w:rPr>
                      <w:b/>
                      <w:bCs/>
                    </w:rPr>
                    <w:t> — Qassam Muaddi</w:t>
                  </w:r>
                </w:p>
                <w:p w14:paraId="7FDD68EA" w14:textId="77777777" w:rsidR="00A80EFA" w:rsidRPr="00A80EFA" w:rsidRDefault="00A80EFA" w:rsidP="00A80EFA">
                  <w:r w:rsidRPr="00A80EFA">
                    <w:rPr>
                      <w:b/>
                      <w:bCs/>
                    </w:rPr>
                    <w:t>READ MORE → </w:t>
                  </w:r>
                  <w:hyperlink r:id="rId17" w:tgtFrame="_blank" w:history="1">
                    <w:r w:rsidRPr="00A80EFA">
                      <w:rPr>
                        <w:rStyle w:val="Hyperlink"/>
                        <w:b/>
                        <w:bCs/>
                      </w:rPr>
                      <w:t>Digitally annexing the West Bank: Israel moves its theft of Palestinian land online</w:t>
                    </w:r>
                  </w:hyperlink>
                  <w:r w:rsidRPr="00A80EFA">
                    <w:rPr>
                      <w:b/>
                      <w:bCs/>
                    </w:rPr>
                    <w:t> — Qassam Muaddi</w:t>
                  </w:r>
                </w:p>
              </w:tc>
            </w:tr>
            <w:tr w:rsidR="00A80EFA" w:rsidRPr="00A80EFA" w14:paraId="612C7180" w14:textId="77777777">
              <w:trPr>
                <w:trHeight w:val="100"/>
                <w:jc w:val="center"/>
              </w:trPr>
              <w:tc>
                <w:tcPr>
                  <w:tcW w:w="0" w:type="auto"/>
                  <w:shd w:val="clear" w:color="auto" w:fill="FFFFFF"/>
                  <w:vAlign w:val="center"/>
                  <w:hideMark/>
                </w:tcPr>
                <w:p w14:paraId="0DAA813B" w14:textId="77777777" w:rsidR="00A80EFA" w:rsidRPr="00A80EFA" w:rsidRDefault="00A80EFA" w:rsidP="00A80EFA"/>
              </w:tc>
            </w:tr>
          </w:tbl>
          <w:p w14:paraId="010B16C4" w14:textId="77777777" w:rsidR="00A80EFA" w:rsidRPr="00A80EFA" w:rsidRDefault="00A80EFA" w:rsidP="00A80EFA"/>
        </w:tc>
      </w:tr>
    </w:tbl>
    <w:p w14:paraId="246C651C"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19BAB6C2"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6DFFF3E2" w14:textId="77777777">
              <w:trPr>
                <w:trHeight w:val="200"/>
                <w:jc w:val="center"/>
              </w:trPr>
              <w:tc>
                <w:tcPr>
                  <w:tcW w:w="0" w:type="auto"/>
                  <w:shd w:val="clear" w:color="auto" w:fill="FFFFFF"/>
                  <w:vAlign w:val="center"/>
                  <w:hideMark/>
                </w:tcPr>
                <w:p w14:paraId="6D6F9DA7" w14:textId="77777777" w:rsidR="00A80EFA" w:rsidRPr="00A80EFA" w:rsidRDefault="00A80EFA" w:rsidP="00A80EFA"/>
              </w:tc>
            </w:tr>
            <w:tr w:rsidR="00A80EFA" w:rsidRPr="00A80EFA" w14:paraId="01A26429"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A80EFA" w:rsidRPr="00A80EFA" w14:paraId="4C66566E"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A80EFA" w:rsidRPr="00A80EFA" w14:paraId="0E3F97D1" w14:textId="77777777">
                          <w:trPr>
                            <w:jc w:val="center"/>
                          </w:trPr>
                          <w:tc>
                            <w:tcPr>
                              <w:tcW w:w="0" w:type="auto"/>
                              <w:tcBorders>
                                <w:top w:val="single" w:sz="6" w:space="0" w:color="EAECED"/>
                              </w:tcBorders>
                              <w:vAlign w:val="center"/>
                              <w:hideMark/>
                            </w:tcPr>
                            <w:p w14:paraId="0F3C1007" w14:textId="77777777" w:rsidR="00A80EFA" w:rsidRPr="00A80EFA" w:rsidRDefault="00A80EFA" w:rsidP="00A80EFA"/>
                          </w:tc>
                        </w:tr>
                      </w:tbl>
                      <w:p w14:paraId="38AFD40A" w14:textId="77777777" w:rsidR="00A80EFA" w:rsidRPr="00A80EFA" w:rsidRDefault="00A80EFA" w:rsidP="00A80EFA"/>
                    </w:tc>
                  </w:tr>
                </w:tbl>
                <w:p w14:paraId="0D0E88CA" w14:textId="77777777" w:rsidR="00A80EFA" w:rsidRPr="00A80EFA" w:rsidRDefault="00A80EFA" w:rsidP="00A80EFA"/>
              </w:tc>
            </w:tr>
            <w:tr w:rsidR="00A80EFA" w:rsidRPr="00A80EFA" w14:paraId="041338CD" w14:textId="77777777">
              <w:trPr>
                <w:trHeight w:val="200"/>
                <w:jc w:val="center"/>
              </w:trPr>
              <w:tc>
                <w:tcPr>
                  <w:tcW w:w="0" w:type="auto"/>
                  <w:shd w:val="clear" w:color="auto" w:fill="FFFFFF"/>
                  <w:vAlign w:val="center"/>
                  <w:hideMark/>
                </w:tcPr>
                <w:p w14:paraId="4DE923E7" w14:textId="77777777" w:rsidR="00A80EFA" w:rsidRPr="00A80EFA" w:rsidRDefault="00A80EFA" w:rsidP="00A80EFA"/>
              </w:tc>
            </w:tr>
          </w:tbl>
          <w:p w14:paraId="7076D448" w14:textId="77777777" w:rsidR="00A80EFA" w:rsidRPr="00A80EFA" w:rsidRDefault="00A80EFA" w:rsidP="00A80EFA"/>
        </w:tc>
      </w:tr>
    </w:tbl>
    <w:p w14:paraId="2B01F9D5"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285B1DD8"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1EF87387" w14:textId="77777777">
              <w:trPr>
                <w:trHeight w:val="100"/>
                <w:jc w:val="center"/>
              </w:trPr>
              <w:tc>
                <w:tcPr>
                  <w:tcW w:w="0" w:type="auto"/>
                  <w:shd w:val="clear" w:color="auto" w:fill="FFFFFF"/>
                  <w:vAlign w:val="center"/>
                  <w:hideMark/>
                </w:tcPr>
                <w:p w14:paraId="05DA338E" w14:textId="77777777" w:rsidR="00A80EFA" w:rsidRPr="00A80EFA" w:rsidRDefault="00A80EFA" w:rsidP="00A80EFA"/>
              </w:tc>
            </w:tr>
            <w:tr w:rsidR="00A80EFA" w:rsidRPr="00A80EFA" w14:paraId="678C3CA5" w14:textId="77777777">
              <w:trPr>
                <w:jc w:val="center"/>
              </w:trPr>
              <w:tc>
                <w:tcPr>
                  <w:tcW w:w="0" w:type="auto"/>
                  <w:shd w:val="clear" w:color="auto" w:fill="FFFFFF"/>
                  <w:tcMar>
                    <w:top w:w="0" w:type="dxa"/>
                    <w:left w:w="750" w:type="dxa"/>
                    <w:bottom w:w="0" w:type="dxa"/>
                    <w:right w:w="750" w:type="dxa"/>
                  </w:tcMar>
                  <w:vAlign w:val="center"/>
                  <w:hideMark/>
                </w:tcPr>
                <w:p w14:paraId="3C74CA93" w14:textId="77777777" w:rsidR="00A80EFA" w:rsidRPr="00A80EFA" w:rsidRDefault="00A80EFA" w:rsidP="00A80EFA">
                  <w:pPr>
                    <w:rPr>
                      <w:b/>
                      <w:bCs/>
                    </w:rPr>
                  </w:pPr>
                  <w:r w:rsidRPr="00A80EFA">
                    <w:rPr>
                      <w:rFonts w:ascii="Segoe UI Emoji" w:hAnsi="Segoe UI Emoji" w:cs="Segoe UI Emoji"/>
                      <w:b/>
                      <w:bCs/>
                    </w:rPr>
                    <w:t>🇺🇸</w:t>
                  </w:r>
                  <w:r w:rsidRPr="00A80EFA">
                    <w:rPr>
                      <w:b/>
                      <w:bCs/>
                    </w:rPr>
                    <w:t xml:space="preserve"> United States</w:t>
                  </w:r>
                </w:p>
              </w:tc>
            </w:tr>
            <w:tr w:rsidR="00A80EFA" w:rsidRPr="00A80EFA" w14:paraId="29A7B82D" w14:textId="77777777">
              <w:trPr>
                <w:trHeight w:val="100"/>
                <w:jc w:val="center"/>
              </w:trPr>
              <w:tc>
                <w:tcPr>
                  <w:tcW w:w="0" w:type="auto"/>
                  <w:shd w:val="clear" w:color="auto" w:fill="FFFFFF"/>
                  <w:vAlign w:val="center"/>
                  <w:hideMark/>
                </w:tcPr>
                <w:p w14:paraId="09FF7E94" w14:textId="77777777" w:rsidR="00A80EFA" w:rsidRPr="00A80EFA" w:rsidRDefault="00A80EFA" w:rsidP="00A80EFA"/>
              </w:tc>
            </w:tr>
          </w:tbl>
          <w:p w14:paraId="225169F8" w14:textId="77777777" w:rsidR="00A80EFA" w:rsidRPr="00A80EFA" w:rsidRDefault="00A80EFA" w:rsidP="00A80EFA"/>
        </w:tc>
      </w:tr>
    </w:tbl>
    <w:p w14:paraId="4A94BDA3"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21C6C02C"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60CE6242" w14:textId="77777777">
              <w:trPr>
                <w:trHeight w:val="100"/>
                <w:jc w:val="center"/>
              </w:trPr>
              <w:tc>
                <w:tcPr>
                  <w:tcW w:w="0" w:type="auto"/>
                  <w:shd w:val="clear" w:color="auto" w:fill="FFFFFF"/>
                  <w:vAlign w:val="center"/>
                  <w:hideMark/>
                </w:tcPr>
                <w:p w14:paraId="473BEBB5" w14:textId="77777777" w:rsidR="00A80EFA" w:rsidRPr="00A80EFA" w:rsidRDefault="00A80EFA" w:rsidP="00A80EFA"/>
              </w:tc>
            </w:tr>
            <w:tr w:rsidR="00A80EFA" w:rsidRPr="00A80EFA" w14:paraId="504B50A7" w14:textId="77777777">
              <w:trPr>
                <w:jc w:val="center"/>
              </w:trPr>
              <w:tc>
                <w:tcPr>
                  <w:tcW w:w="0" w:type="auto"/>
                  <w:shd w:val="clear" w:color="auto" w:fill="FFFFFF"/>
                  <w:tcMar>
                    <w:top w:w="0" w:type="dxa"/>
                    <w:left w:w="750" w:type="dxa"/>
                    <w:bottom w:w="0" w:type="dxa"/>
                    <w:right w:w="750" w:type="dxa"/>
                  </w:tcMar>
                  <w:vAlign w:val="center"/>
                  <w:hideMark/>
                </w:tcPr>
                <w:p w14:paraId="689C6035" w14:textId="77777777" w:rsidR="00A80EFA" w:rsidRPr="00A80EFA" w:rsidRDefault="00A80EFA" w:rsidP="00A80EFA">
                  <w:r w:rsidRPr="00A80EFA">
                    <w:t xml:space="preserve">A surgeon who volunteered in Gaza won a congressional primary in New Jersey, pro-Israel smear campaigns are failing where they once reliably ended careers, and a debate has </w:t>
                  </w:r>
                  <w:r w:rsidRPr="00A80EFA">
                    <w:lastRenderedPageBreak/>
                    <w:t>opened inside the Trump administration over whether Israel's war aims will determine the outcome of negotiations with Iran.</w:t>
                  </w:r>
                </w:p>
                <w:p w14:paraId="5223B01D" w14:textId="77777777" w:rsidR="00A80EFA" w:rsidRPr="00A80EFA" w:rsidRDefault="00A80EFA" w:rsidP="00A80EFA">
                  <w:r w:rsidRPr="00A80EFA">
                    <w:rPr>
                      <w:b/>
                      <w:bCs/>
                    </w:rPr>
                    <w:t>READ MORE → </w:t>
                  </w:r>
                  <w:hyperlink r:id="rId18" w:tgtFrame="_blank" w:history="1">
                    <w:r w:rsidRPr="00A80EFA">
                      <w:rPr>
                        <w:rStyle w:val="Hyperlink"/>
                        <w:b/>
                        <w:bCs/>
                      </w:rPr>
                      <w:t>One result of the sea change in U.S. politics regarding Palestine: pro-Israel smear campaigns no longer work</w:t>
                    </w:r>
                  </w:hyperlink>
                  <w:r w:rsidRPr="00A80EFA">
                    <w:rPr>
                      <w:b/>
                      <w:bCs/>
                    </w:rPr>
                    <w:t> — Michael Arria</w:t>
                  </w:r>
                </w:p>
                <w:p w14:paraId="3E2820BA" w14:textId="77777777" w:rsidR="00A80EFA" w:rsidRPr="00A80EFA" w:rsidRDefault="00A80EFA" w:rsidP="00A80EFA">
                  <w:r w:rsidRPr="00A80EFA">
                    <w:rPr>
                      <w:b/>
                      <w:bCs/>
                    </w:rPr>
                    <w:t>READ MORE → </w:t>
                  </w:r>
                  <w:hyperlink r:id="rId19" w:tgtFrame="_blank" w:history="1">
                    <w:r w:rsidRPr="00A80EFA">
                      <w:rPr>
                        <w:rStyle w:val="Hyperlink"/>
                        <w:b/>
                        <w:bCs/>
                      </w:rPr>
                      <w:t>The Shift: Doctor who served in Gaza wins New Jersey primary</w:t>
                    </w:r>
                  </w:hyperlink>
                  <w:r w:rsidRPr="00A80EFA">
                    <w:rPr>
                      <w:b/>
                      <w:bCs/>
                    </w:rPr>
                    <w:t> — Michael Arria</w:t>
                  </w:r>
                </w:p>
                <w:p w14:paraId="247C5165" w14:textId="77777777" w:rsidR="00A80EFA" w:rsidRPr="00A80EFA" w:rsidRDefault="00A80EFA" w:rsidP="00A80EFA">
                  <w:r w:rsidRPr="00A80EFA">
                    <w:rPr>
                      <w:b/>
                      <w:bCs/>
                    </w:rPr>
                    <w:t>READ MORE → </w:t>
                  </w:r>
                  <w:hyperlink r:id="rId20" w:tgtFrame="_blank" w:history="1">
                    <w:r w:rsidRPr="00A80EFA">
                      <w:rPr>
                        <w:rStyle w:val="Hyperlink"/>
                        <w:b/>
                        <w:bCs/>
                      </w:rPr>
                      <w:t>Will Trump sideline Israel in order to make a deal with Iran?</w:t>
                    </w:r>
                  </w:hyperlink>
                  <w:r w:rsidRPr="00A80EFA">
                    <w:rPr>
                      <w:b/>
                      <w:bCs/>
                    </w:rPr>
                    <w:t> — Mitchell Plitnick</w:t>
                  </w:r>
                </w:p>
              </w:tc>
            </w:tr>
            <w:tr w:rsidR="00A80EFA" w:rsidRPr="00A80EFA" w14:paraId="6F1A7CF4" w14:textId="77777777">
              <w:trPr>
                <w:trHeight w:val="100"/>
                <w:jc w:val="center"/>
              </w:trPr>
              <w:tc>
                <w:tcPr>
                  <w:tcW w:w="0" w:type="auto"/>
                  <w:shd w:val="clear" w:color="auto" w:fill="FFFFFF"/>
                  <w:vAlign w:val="center"/>
                  <w:hideMark/>
                </w:tcPr>
                <w:p w14:paraId="74620303" w14:textId="77777777" w:rsidR="00A80EFA" w:rsidRPr="00A80EFA" w:rsidRDefault="00A80EFA" w:rsidP="00A80EFA"/>
              </w:tc>
            </w:tr>
          </w:tbl>
          <w:p w14:paraId="66388803" w14:textId="77777777" w:rsidR="00A80EFA" w:rsidRPr="00A80EFA" w:rsidRDefault="00A80EFA" w:rsidP="00A80EFA"/>
        </w:tc>
      </w:tr>
    </w:tbl>
    <w:p w14:paraId="60C70CBB"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15EE8132"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7349B2A9" w14:textId="77777777">
              <w:trPr>
                <w:trHeight w:val="200"/>
                <w:jc w:val="center"/>
              </w:trPr>
              <w:tc>
                <w:tcPr>
                  <w:tcW w:w="0" w:type="auto"/>
                  <w:shd w:val="clear" w:color="auto" w:fill="FFFFFF"/>
                  <w:vAlign w:val="center"/>
                  <w:hideMark/>
                </w:tcPr>
                <w:p w14:paraId="4F405D57" w14:textId="77777777" w:rsidR="00A80EFA" w:rsidRPr="00A80EFA" w:rsidRDefault="00A80EFA" w:rsidP="00A80EFA"/>
              </w:tc>
            </w:tr>
            <w:tr w:rsidR="00A80EFA" w:rsidRPr="00A80EFA" w14:paraId="2B02F3D9"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A80EFA" w:rsidRPr="00A80EFA" w14:paraId="6F8B1327"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A80EFA" w:rsidRPr="00A80EFA" w14:paraId="62DF7161" w14:textId="77777777">
                          <w:trPr>
                            <w:jc w:val="center"/>
                          </w:trPr>
                          <w:tc>
                            <w:tcPr>
                              <w:tcW w:w="0" w:type="auto"/>
                              <w:tcBorders>
                                <w:top w:val="single" w:sz="6" w:space="0" w:color="EAECED"/>
                              </w:tcBorders>
                              <w:vAlign w:val="center"/>
                              <w:hideMark/>
                            </w:tcPr>
                            <w:p w14:paraId="6D57F859" w14:textId="77777777" w:rsidR="00A80EFA" w:rsidRPr="00A80EFA" w:rsidRDefault="00A80EFA" w:rsidP="00A80EFA"/>
                          </w:tc>
                        </w:tr>
                      </w:tbl>
                      <w:p w14:paraId="310D8A9A" w14:textId="77777777" w:rsidR="00A80EFA" w:rsidRPr="00A80EFA" w:rsidRDefault="00A80EFA" w:rsidP="00A80EFA"/>
                    </w:tc>
                  </w:tr>
                </w:tbl>
                <w:p w14:paraId="456ABDDF" w14:textId="77777777" w:rsidR="00A80EFA" w:rsidRPr="00A80EFA" w:rsidRDefault="00A80EFA" w:rsidP="00A80EFA"/>
              </w:tc>
            </w:tr>
            <w:tr w:rsidR="00A80EFA" w:rsidRPr="00A80EFA" w14:paraId="7262564A" w14:textId="77777777">
              <w:trPr>
                <w:trHeight w:val="200"/>
                <w:jc w:val="center"/>
              </w:trPr>
              <w:tc>
                <w:tcPr>
                  <w:tcW w:w="0" w:type="auto"/>
                  <w:shd w:val="clear" w:color="auto" w:fill="FFFFFF"/>
                  <w:vAlign w:val="center"/>
                  <w:hideMark/>
                </w:tcPr>
                <w:p w14:paraId="2B518B86" w14:textId="77777777" w:rsidR="00A80EFA" w:rsidRPr="00A80EFA" w:rsidRDefault="00A80EFA" w:rsidP="00A80EFA"/>
              </w:tc>
            </w:tr>
          </w:tbl>
          <w:p w14:paraId="41954114" w14:textId="77777777" w:rsidR="00A80EFA" w:rsidRPr="00A80EFA" w:rsidRDefault="00A80EFA" w:rsidP="00A80EFA"/>
        </w:tc>
      </w:tr>
    </w:tbl>
    <w:p w14:paraId="79DF2856"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53AF2184"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147A0037" w14:textId="77777777">
              <w:trPr>
                <w:trHeight w:val="100"/>
                <w:jc w:val="center"/>
              </w:trPr>
              <w:tc>
                <w:tcPr>
                  <w:tcW w:w="0" w:type="auto"/>
                  <w:shd w:val="clear" w:color="auto" w:fill="FFFFFF"/>
                  <w:vAlign w:val="center"/>
                  <w:hideMark/>
                </w:tcPr>
                <w:p w14:paraId="011B6EE5" w14:textId="77777777" w:rsidR="00A80EFA" w:rsidRPr="00A80EFA" w:rsidRDefault="00A80EFA" w:rsidP="00A80EFA"/>
              </w:tc>
            </w:tr>
            <w:tr w:rsidR="00A80EFA" w:rsidRPr="00A80EFA" w14:paraId="349A438C" w14:textId="77777777">
              <w:trPr>
                <w:jc w:val="center"/>
              </w:trPr>
              <w:tc>
                <w:tcPr>
                  <w:tcW w:w="0" w:type="auto"/>
                  <w:shd w:val="clear" w:color="auto" w:fill="FFFFFF"/>
                  <w:tcMar>
                    <w:top w:w="0" w:type="dxa"/>
                    <w:left w:w="750" w:type="dxa"/>
                    <w:bottom w:w="0" w:type="dxa"/>
                    <w:right w:w="750" w:type="dxa"/>
                  </w:tcMar>
                  <w:vAlign w:val="center"/>
                  <w:hideMark/>
                </w:tcPr>
                <w:p w14:paraId="2766FA3A" w14:textId="77777777" w:rsidR="00A80EFA" w:rsidRPr="00A80EFA" w:rsidRDefault="00A80EFA" w:rsidP="00A80EFA">
                  <w:pPr>
                    <w:rPr>
                      <w:b/>
                      <w:bCs/>
                    </w:rPr>
                  </w:pPr>
                  <w:r w:rsidRPr="00A80EFA">
                    <w:rPr>
                      <w:rFonts w:ascii="Segoe UI Emoji" w:hAnsi="Segoe UI Emoji" w:cs="Segoe UI Emoji"/>
                      <w:b/>
                      <w:bCs/>
                    </w:rPr>
                    <w:t>📉</w:t>
                  </w:r>
                  <w:r w:rsidRPr="00A80EFA">
                    <w:rPr>
                      <w:b/>
                      <w:bCs/>
                    </w:rPr>
                    <w:t xml:space="preserve"> Divestment</w:t>
                  </w:r>
                </w:p>
              </w:tc>
            </w:tr>
            <w:tr w:rsidR="00A80EFA" w:rsidRPr="00A80EFA" w14:paraId="285B80D4" w14:textId="77777777">
              <w:trPr>
                <w:trHeight w:val="100"/>
                <w:jc w:val="center"/>
              </w:trPr>
              <w:tc>
                <w:tcPr>
                  <w:tcW w:w="0" w:type="auto"/>
                  <w:shd w:val="clear" w:color="auto" w:fill="FFFFFF"/>
                  <w:vAlign w:val="center"/>
                  <w:hideMark/>
                </w:tcPr>
                <w:p w14:paraId="1D1E2418" w14:textId="77777777" w:rsidR="00A80EFA" w:rsidRPr="00A80EFA" w:rsidRDefault="00A80EFA" w:rsidP="00A80EFA"/>
              </w:tc>
            </w:tr>
          </w:tbl>
          <w:p w14:paraId="596A0783" w14:textId="77777777" w:rsidR="00A80EFA" w:rsidRPr="00A80EFA" w:rsidRDefault="00A80EFA" w:rsidP="00A80EFA"/>
        </w:tc>
      </w:tr>
    </w:tbl>
    <w:p w14:paraId="00A59CEC"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15DF4979"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49AEC1FF" w14:textId="77777777">
              <w:trPr>
                <w:trHeight w:val="100"/>
                <w:jc w:val="center"/>
              </w:trPr>
              <w:tc>
                <w:tcPr>
                  <w:tcW w:w="0" w:type="auto"/>
                  <w:shd w:val="clear" w:color="auto" w:fill="FFFFFF"/>
                  <w:vAlign w:val="center"/>
                  <w:hideMark/>
                </w:tcPr>
                <w:p w14:paraId="6C81C6A6" w14:textId="77777777" w:rsidR="00A80EFA" w:rsidRPr="00A80EFA" w:rsidRDefault="00A80EFA" w:rsidP="00A80EFA"/>
              </w:tc>
            </w:tr>
            <w:tr w:rsidR="00A80EFA" w:rsidRPr="00A80EFA" w14:paraId="075CF583" w14:textId="77777777">
              <w:trPr>
                <w:jc w:val="center"/>
              </w:trPr>
              <w:tc>
                <w:tcPr>
                  <w:tcW w:w="0" w:type="auto"/>
                  <w:shd w:val="clear" w:color="auto" w:fill="FFFFFF"/>
                  <w:tcMar>
                    <w:top w:w="0" w:type="dxa"/>
                    <w:left w:w="750" w:type="dxa"/>
                    <w:bottom w:w="0" w:type="dxa"/>
                    <w:right w:w="750" w:type="dxa"/>
                  </w:tcMar>
                  <w:vAlign w:val="center"/>
                  <w:hideMark/>
                </w:tcPr>
                <w:p w14:paraId="50552409" w14:textId="77777777" w:rsidR="00A80EFA" w:rsidRPr="00A80EFA" w:rsidRDefault="00A80EFA" w:rsidP="00A80EFA">
                  <w:r w:rsidRPr="00A80EFA">
                    <w:t>Maryland's state pension system has divested 85 percent of its Israeli bond holdings amid sustained organizing, while advocates in New York are pressing the state's Common Retirement Fund to follow on its $367 million stake.</w:t>
                  </w:r>
                </w:p>
                <w:p w14:paraId="6D544349" w14:textId="77777777" w:rsidR="00A80EFA" w:rsidRPr="00A80EFA" w:rsidRDefault="00A80EFA" w:rsidP="00A80EFA">
                  <w:r w:rsidRPr="00A80EFA">
                    <w:rPr>
                      <w:b/>
                      <w:bCs/>
                    </w:rPr>
                    <w:t>READ MORE → </w:t>
                  </w:r>
                  <w:hyperlink r:id="rId21" w:tgtFrame="_blank" w:history="1">
                    <w:r w:rsidRPr="00A80EFA">
                      <w:rPr>
                        <w:rStyle w:val="Hyperlink"/>
                        <w:b/>
                        <w:bCs/>
                      </w:rPr>
                      <w:t>Power &amp; Pushback: Maryland pension system divests 85% of Israeli Bond holdings amid pressure campaign</w:t>
                    </w:r>
                  </w:hyperlink>
                  <w:r w:rsidRPr="00A80EFA">
                    <w:rPr>
                      <w:b/>
                      <w:bCs/>
                    </w:rPr>
                    <w:t> — Michael Arria</w:t>
                  </w:r>
                </w:p>
                <w:p w14:paraId="54A63570" w14:textId="77777777" w:rsidR="00A80EFA" w:rsidRPr="00A80EFA" w:rsidRDefault="00A80EFA" w:rsidP="00A80EFA">
                  <w:r w:rsidRPr="00A80EFA">
                    <w:rPr>
                      <w:b/>
                      <w:bCs/>
                    </w:rPr>
                    <w:t>READ MORE → </w:t>
                  </w:r>
                  <w:hyperlink r:id="rId22" w:tgtFrame="_blank" w:history="1">
                    <w:r w:rsidRPr="00A80EFA">
                      <w:rPr>
                        <w:rStyle w:val="Hyperlink"/>
                        <w:b/>
                        <w:bCs/>
                      </w:rPr>
                      <w:t>New York State must divest from Israel Bonds</w:t>
                    </w:r>
                  </w:hyperlink>
                  <w:r w:rsidRPr="00A80EFA">
                    <w:rPr>
                      <w:b/>
                      <w:bCs/>
                    </w:rPr>
                    <w:t> — JVP Rochester</w:t>
                  </w:r>
                </w:p>
              </w:tc>
            </w:tr>
            <w:tr w:rsidR="00A80EFA" w:rsidRPr="00A80EFA" w14:paraId="787A22A0" w14:textId="77777777">
              <w:trPr>
                <w:trHeight w:val="100"/>
                <w:jc w:val="center"/>
              </w:trPr>
              <w:tc>
                <w:tcPr>
                  <w:tcW w:w="0" w:type="auto"/>
                  <w:shd w:val="clear" w:color="auto" w:fill="FFFFFF"/>
                  <w:vAlign w:val="center"/>
                  <w:hideMark/>
                </w:tcPr>
                <w:p w14:paraId="144364AE" w14:textId="77777777" w:rsidR="00A80EFA" w:rsidRPr="00A80EFA" w:rsidRDefault="00A80EFA" w:rsidP="00A80EFA"/>
              </w:tc>
            </w:tr>
          </w:tbl>
          <w:p w14:paraId="008F55E8" w14:textId="77777777" w:rsidR="00A80EFA" w:rsidRPr="00A80EFA" w:rsidRDefault="00A80EFA" w:rsidP="00A80EFA"/>
        </w:tc>
      </w:tr>
    </w:tbl>
    <w:p w14:paraId="32127689"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675CE9B1"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61B0DA2C" w14:textId="77777777">
              <w:trPr>
                <w:trHeight w:val="200"/>
                <w:jc w:val="center"/>
              </w:trPr>
              <w:tc>
                <w:tcPr>
                  <w:tcW w:w="0" w:type="auto"/>
                  <w:shd w:val="clear" w:color="auto" w:fill="FFFFFF"/>
                  <w:vAlign w:val="center"/>
                  <w:hideMark/>
                </w:tcPr>
                <w:p w14:paraId="095A2101" w14:textId="77777777" w:rsidR="00A80EFA" w:rsidRPr="00A80EFA" w:rsidRDefault="00A80EFA" w:rsidP="00A80EFA"/>
              </w:tc>
            </w:tr>
            <w:tr w:rsidR="00A80EFA" w:rsidRPr="00A80EFA" w14:paraId="3EC585CD"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A80EFA" w:rsidRPr="00A80EFA" w14:paraId="549CDA17"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A80EFA" w:rsidRPr="00A80EFA" w14:paraId="40F05EDB" w14:textId="77777777">
                          <w:trPr>
                            <w:jc w:val="center"/>
                          </w:trPr>
                          <w:tc>
                            <w:tcPr>
                              <w:tcW w:w="0" w:type="auto"/>
                              <w:tcBorders>
                                <w:top w:val="single" w:sz="6" w:space="0" w:color="EAECED"/>
                              </w:tcBorders>
                              <w:vAlign w:val="center"/>
                              <w:hideMark/>
                            </w:tcPr>
                            <w:p w14:paraId="58AEB205" w14:textId="77777777" w:rsidR="00A80EFA" w:rsidRPr="00A80EFA" w:rsidRDefault="00A80EFA" w:rsidP="00A80EFA"/>
                          </w:tc>
                        </w:tr>
                      </w:tbl>
                      <w:p w14:paraId="6073C6C2" w14:textId="77777777" w:rsidR="00A80EFA" w:rsidRPr="00A80EFA" w:rsidRDefault="00A80EFA" w:rsidP="00A80EFA"/>
                    </w:tc>
                  </w:tr>
                </w:tbl>
                <w:p w14:paraId="2067877D" w14:textId="77777777" w:rsidR="00A80EFA" w:rsidRPr="00A80EFA" w:rsidRDefault="00A80EFA" w:rsidP="00A80EFA"/>
              </w:tc>
            </w:tr>
            <w:tr w:rsidR="00A80EFA" w:rsidRPr="00A80EFA" w14:paraId="46F69BB8" w14:textId="77777777">
              <w:trPr>
                <w:trHeight w:val="200"/>
                <w:jc w:val="center"/>
              </w:trPr>
              <w:tc>
                <w:tcPr>
                  <w:tcW w:w="0" w:type="auto"/>
                  <w:shd w:val="clear" w:color="auto" w:fill="FFFFFF"/>
                  <w:vAlign w:val="center"/>
                  <w:hideMark/>
                </w:tcPr>
                <w:p w14:paraId="3AAAD693" w14:textId="77777777" w:rsidR="00A80EFA" w:rsidRPr="00A80EFA" w:rsidRDefault="00A80EFA" w:rsidP="00A80EFA"/>
              </w:tc>
            </w:tr>
          </w:tbl>
          <w:p w14:paraId="7DC0C545" w14:textId="77777777" w:rsidR="00A80EFA" w:rsidRPr="00A80EFA" w:rsidRDefault="00A80EFA" w:rsidP="00A80EFA"/>
        </w:tc>
      </w:tr>
    </w:tbl>
    <w:p w14:paraId="727E0E6E"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2C4F2F4E"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388974BB" w14:textId="77777777">
              <w:trPr>
                <w:trHeight w:val="100"/>
                <w:jc w:val="center"/>
              </w:trPr>
              <w:tc>
                <w:tcPr>
                  <w:tcW w:w="0" w:type="auto"/>
                  <w:shd w:val="clear" w:color="auto" w:fill="FFFFFF"/>
                  <w:vAlign w:val="center"/>
                  <w:hideMark/>
                </w:tcPr>
                <w:p w14:paraId="68FC77B6" w14:textId="77777777" w:rsidR="00A80EFA" w:rsidRPr="00A80EFA" w:rsidRDefault="00A80EFA" w:rsidP="00A80EFA"/>
              </w:tc>
            </w:tr>
            <w:tr w:rsidR="00A80EFA" w:rsidRPr="00A80EFA" w14:paraId="763D229F" w14:textId="77777777">
              <w:trPr>
                <w:jc w:val="center"/>
              </w:trPr>
              <w:tc>
                <w:tcPr>
                  <w:tcW w:w="0" w:type="auto"/>
                  <w:shd w:val="clear" w:color="auto" w:fill="FFFFFF"/>
                  <w:tcMar>
                    <w:top w:w="0" w:type="dxa"/>
                    <w:left w:w="750" w:type="dxa"/>
                    <w:bottom w:w="0" w:type="dxa"/>
                    <w:right w:w="750" w:type="dxa"/>
                  </w:tcMar>
                  <w:vAlign w:val="center"/>
                  <w:hideMark/>
                </w:tcPr>
                <w:p w14:paraId="0C500E31" w14:textId="77777777" w:rsidR="00A80EFA" w:rsidRPr="00A80EFA" w:rsidRDefault="00A80EFA" w:rsidP="00A80EFA">
                  <w:pPr>
                    <w:rPr>
                      <w:b/>
                      <w:bCs/>
                    </w:rPr>
                  </w:pPr>
                  <w:r w:rsidRPr="00A80EFA">
                    <w:rPr>
                      <w:rFonts w:ascii="Segoe UI Emoji" w:hAnsi="Segoe UI Emoji" w:cs="Segoe UI Emoji"/>
                      <w:b/>
                      <w:bCs/>
                    </w:rPr>
                    <w:t>🚨</w:t>
                  </w:r>
                  <w:r w:rsidRPr="00A80EFA">
                    <w:rPr>
                      <w:b/>
                      <w:bCs/>
                    </w:rPr>
                    <w:t xml:space="preserve"> Repression and resistance</w:t>
                  </w:r>
                </w:p>
              </w:tc>
            </w:tr>
            <w:tr w:rsidR="00A80EFA" w:rsidRPr="00A80EFA" w14:paraId="45518AA7" w14:textId="77777777">
              <w:trPr>
                <w:trHeight w:val="100"/>
                <w:jc w:val="center"/>
              </w:trPr>
              <w:tc>
                <w:tcPr>
                  <w:tcW w:w="0" w:type="auto"/>
                  <w:shd w:val="clear" w:color="auto" w:fill="FFFFFF"/>
                  <w:vAlign w:val="center"/>
                  <w:hideMark/>
                </w:tcPr>
                <w:p w14:paraId="22663024" w14:textId="77777777" w:rsidR="00A80EFA" w:rsidRPr="00A80EFA" w:rsidRDefault="00A80EFA" w:rsidP="00A80EFA"/>
              </w:tc>
            </w:tr>
          </w:tbl>
          <w:p w14:paraId="6440FDA2" w14:textId="77777777" w:rsidR="00A80EFA" w:rsidRPr="00A80EFA" w:rsidRDefault="00A80EFA" w:rsidP="00A80EFA"/>
        </w:tc>
      </w:tr>
    </w:tbl>
    <w:p w14:paraId="74D69C0C"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49EE2800"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33D2F9EC" w14:textId="77777777">
              <w:trPr>
                <w:trHeight w:val="100"/>
                <w:jc w:val="center"/>
              </w:trPr>
              <w:tc>
                <w:tcPr>
                  <w:tcW w:w="0" w:type="auto"/>
                  <w:shd w:val="clear" w:color="auto" w:fill="FFFFFF"/>
                  <w:vAlign w:val="center"/>
                  <w:hideMark/>
                </w:tcPr>
                <w:p w14:paraId="682D7AF5" w14:textId="77777777" w:rsidR="00A80EFA" w:rsidRPr="00A80EFA" w:rsidRDefault="00A80EFA" w:rsidP="00A80EFA"/>
              </w:tc>
            </w:tr>
            <w:tr w:rsidR="00A80EFA" w:rsidRPr="00A80EFA" w14:paraId="494786B1" w14:textId="77777777">
              <w:trPr>
                <w:jc w:val="center"/>
              </w:trPr>
              <w:tc>
                <w:tcPr>
                  <w:tcW w:w="0" w:type="auto"/>
                  <w:shd w:val="clear" w:color="auto" w:fill="FFFFFF"/>
                  <w:tcMar>
                    <w:top w:w="0" w:type="dxa"/>
                    <w:left w:w="750" w:type="dxa"/>
                    <w:bottom w:w="0" w:type="dxa"/>
                    <w:right w:w="750" w:type="dxa"/>
                  </w:tcMar>
                  <w:vAlign w:val="center"/>
                  <w:hideMark/>
                </w:tcPr>
                <w:p w14:paraId="3FCAA24F" w14:textId="77777777" w:rsidR="00A80EFA" w:rsidRPr="00A80EFA" w:rsidRDefault="00A80EFA" w:rsidP="00A80EFA">
                  <w:r w:rsidRPr="00A80EFA">
                    <w:t>In Copenhagen, activists who protested for an academic boycott now face charges that could bring up to six years in prison. At the New School in New York, students went on offense, sanctioning the campus Hillel chapter for its documented ties to Israeli war crimes.</w:t>
                  </w:r>
                </w:p>
                <w:p w14:paraId="5BC186CA" w14:textId="77777777" w:rsidR="00A80EFA" w:rsidRPr="00A80EFA" w:rsidRDefault="00A80EFA" w:rsidP="00A80EFA">
                  <w:r w:rsidRPr="00A80EFA">
                    <w:rPr>
                      <w:b/>
                      <w:bCs/>
                    </w:rPr>
                    <w:t>READ MORE → </w:t>
                  </w:r>
                  <w:hyperlink r:id="rId23" w:tgtFrame="_blank" w:history="1">
                    <w:r w:rsidRPr="00A80EFA">
                      <w:rPr>
                        <w:rStyle w:val="Hyperlink"/>
                        <w:b/>
                        <w:bCs/>
                      </w:rPr>
                      <w:t>The University of Copenhagen is complicit in Israel's genocide in Gaza and is now trying to criminalize those who protest it</w:t>
                    </w:r>
                  </w:hyperlink>
                  <w:r w:rsidRPr="00A80EFA">
                    <w:rPr>
                      <w:b/>
                      <w:bCs/>
                    </w:rPr>
                    <w:t> — Aleksandra Milanovic</w:t>
                  </w:r>
                </w:p>
                <w:p w14:paraId="2A5CE846" w14:textId="77777777" w:rsidR="00A80EFA" w:rsidRPr="00A80EFA" w:rsidRDefault="00A80EFA" w:rsidP="00A80EFA">
                  <w:r w:rsidRPr="00A80EFA">
                    <w:rPr>
                      <w:b/>
                      <w:bCs/>
                    </w:rPr>
                    <w:t>READ MORE → </w:t>
                  </w:r>
                  <w:hyperlink r:id="rId24" w:tgtFrame="_blank" w:history="1">
                    <w:r w:rsidRPr="00A80EFA">
                      <w:rPr>
                        <w:rStyle w:val="Hyperlink"/>
                        <w:b/>
                        <w:bCs/>
                      </w:rPr>
                      <w:t>Here is why we sanctioned Hillel at the New School and why students everywhere should follow our lead</w:t>
                    </w:r>
                  </w:hyperlink>
                  <w:r w:rsidRPr="00A80EFA">
                    <w:rPr>
                      <w:b/>
                      <w:bCs/>
                    </w:rPr>
                    <w:t> — Ryder Glickman</w:t>
                  </w:r>
                </w:p>
              </w:tc>
            </w:tr>
            <w:tr w:rsidR="00A80EFA" w:rsidRPr="00A80EFA" w14:paraId="22E9DEEA" w14:textId="77777777">
              <w:trPr>
                <w:trHeight w:val="100"/>
                <w:jc w:val="center"/>
              </w:trPr>
              <w:tc>
                <w:tcPr>
                  <w:tcW w:w="0" w:type="auto"/>
                  <w:shd w:val="clear" w:color="auto" w:fill="FFFFFF"/>
                  <w:vAlign w:val="center"/>
                  <w:hideMark/>
                </w:tcPr>
                <w:p w14:paraId="58071628" w14:textId="77777777" w:rsidR="00A80EFA" w:rsidRPr="00A80EFA" w:rsidRDefault="00A80EFA" w:rsidP="00A80EFA"/>
              </w:tc>
            </w:tr>
          </w:tbl>
          <w:p w14:paraId="01197D72" w14:textId="77777777" w:rsidR="00A80EFA" w:rsidRPr="00A80EFA" w:rsidRDefault="00A80EFA" w:rsidP="00A80EFA"/>
        </w:tc>
      </w:tr>
    </w:tbl>
    <w:p w14:paraId="50815A92"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7509DDB2"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7C18C67F" w14:textId="77777777">
              <w:trPr>
                <w:trHeight w:val="200"/>
                <w:jc w:val="center"/>
              </w:trPr>
              <w:tc>
                <w:tcPr>
                  <w:tcW w:w="0" w:type="auto"/>
                  <w:shd w:val="clear" w:color="auto" w:fill="FFFFFF"/>
                  <w:vAlign w:val="center"/>
                  <w:hideMark/>
                </w:tcPr>
                <w:p w14:paraId="0D7C7ECA" w14:textId="77777777" w:rsidR="00A80EFA" w:rsidRPr="00A80EFA" w:rsidRDefault="00A80EFA" w:rsidP="00A80EFA"/>
              </w:tc>
            </w:tr>
            <w:tr w:rsidR="00A80EFA" w:rsidRPr="00A80EFA" w14:paraId="67E0FB7C"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A80EFA" w:rsidRPr="00A80EFA" w14:paraId="72E873F1"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A80EFA" w:rsidRPr="00A80EFA" w14:paraId="2C5D0475" w14:textId="77777777">
                          <w:trPr>
                            <w:jc w:val="center"/>
                          </w:trPr>
                          <w:tc>
                            <w:tcPr>
                              <w:tcW w:w="0" w:type="auto"/>
                              <w:tcBorders>
                                <w:top w:val="single" w:sz="6" w:space="0" w:color="EAECED"/>
                              </w:tcBorders>
                              <w:vAlign w:val="center"/>
                              <w:hideMark/>
                            </w:tcPr>
                            <w:p w14:paraId="5D840267" w14:textId="77777777" w:rsidR="00A80EFA" w:rsidRPr="00A80EFA" w:rsidRDefault="00A80EFA" w:rsidP="00A80EFA"/>
                          </w:tc>
                        </w:tr>
                      </w:tbl>
                      <w:p w14:paraId="0780CA95" w14:textId="77777777" w:rsidR="00A80EFA" w:rsidRPr="00A80EFA" w:rsidRDefault="00A80EFA" w:rsidP="00A80EFA"/>
                    </w:tc>
                  </w:tr>
                </w:tbl>
                <w:p w14:paraId="5AB4DF22" w14:textId="77777777" w:rsidR="00A80EFA" w:rsidRPr="00A80EFA" w:rsidRDefault="00A80EFA" w:rsidP="00A80EFA"/>
              </w:tc>
            </w:tr>
            <w:tr w:rsidR="00A80EFA" w:rsidRPr="00A80EFA" w14:paraId="0E23FC2A" w14:textId="77777777">
              <w:trPr>
                <w:trHeight w:val="200"/>
                <w:jc w:val="center"/>
              </w:trPr>
              <w:tc>
                <w:tcPr>
                  <w:tcW w:w="0" w:type="auto"/>
                  <w:shd w:val="clear" w:color="auto" w:fill="FFFFFF"/>
                  <w:vAlign w:val="center"/>
                  <w:hideMark/>
                </w:tcPr>
                <w:p w14:paraId="3D1C9F9C" w14:textId="77777777" w:rsidR="00A80EFA" w:rsidRPr="00A80EFA" w:rsidRDefault="00A80EFA" w:rsidP="00A80EFA"/>
              </w:tc>
            </w:tr>
          </w:tbl>
          <w:p w14:paraId="158D9E98" w14:textId="77777777" w:rsidR="00A80EFA" w:rsidRPr="00A80EFA" w:rsidRDefault="00A80EFA" w:rsidP="00A80EFA"/>
        </w:tc>
      </w:tr>
    </w:tbl>
    <w:p w14:paraId="168AE383"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7B9EE6A9" w14:textId="77777777">
        <w:tc>
          <w:tcPr>
            <w:tcW w:w="0" w:type="auto"/>
            <w:shd w:val="clear" w:color="auto" w:fill="F4F7FA"/>
            <w:vAlign w:val="center"/>
            <w:hideMark/>
          </w:tcPr>
          <w:tbl>
            <w:tblPr>
              <w:tblW w:w="9600" w:type="dxa"/>
              <w:jc w:val="center"/>
              <w:shd w:val="clear" w:color="auto" w:fill="00664F"/>
              <w:tblCellMar>
                <w:left w:w="0" w:type="dxa"/>
                <w:right w:w="0" w:type="dxa"/>
              </w:tblCellMar>
              <w:tblLook w:val="04A0" w:firstRow="1" w:lastRow="0" w:firstColumn="1" w:lastColumn="0" w:noHBand="0" w:noVBand="1"/>
            </w:tblPr>
            <w:tblGrid>
              <w:gridCol w:w="9072"/>
            </w:tblGrid>
            <w:tr w:rsidR="00A80EFA" w:rsidRPr="00A80EFA" w14:paraId="5DB8E6B5" w14:textId="77777777">
              <w:trPr>
                <w:trHeight w:val="400"/>
                <w:jc w:val="center"/>
              </w:trPr>
              <w:tc>
                <w:tcPr>
                  <w:tcW w:w="0" w:type="auto"/>
                  <w:shd w:val="clear" w:color="auto" w:fill="00664F"/>
                  <w:vAlign w:val="center"/>
                  <w:hideMark/>
                </w:tcPr>
                <w:p w14:paraId="6946D727" w14:textId="77777777" w:rsidR="00A80EFA" w:rsidRPr="00A80EFA" w:rsidRDefault="00A80EFA" w:rsidP="00A80EFA"/>
              </w:tc>
            </w:tr>
            <w:tr w:rsidR="00A80EFA" w:rsidRPr="00A80EFA" w14:paraId="51588992" w14:textId="77777777">
              <w:trPr>
                <w:jc w:val="center"/>
              </w:trPr>
              <w:tc>
                <w:tcPr>
                  <w:tcW w:w="0" w:type="auto"/>
                  <w:shd w:val="clear" w:color="auto" w:fill="00664F"/>
                  <w:tcMar>
                    <w:top w:w="0" w:type="dxa"/>
                    <w:left w:w="750" w:type="dxa"/>
                    <w:bottom w:w="0" w:type="dxa"/>
                    <w:right w:w="7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7556"/>
                  </w:tblGrid>
                  <w:tr w:rsidR="00A80EFA" w:rsidRPr="00A80EFA" w14:paraId="1869C886" w14:textId="77777777">
                    <w:trPr>
                      <w:tblCellSpacing w:w="0"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tcMar>
                          <w:top w:w="600" w:type="dxa"/>
                          <w:left w:w="600" w:type="dxa"/>
                          <w:bottom w:w="600" w:type="dxa"/>
                          <w:right w:w="600" w:type="dxa"/>
                        </w:tcMar>
                        <w:vAlign w:val="center"/>
                        <w:hideMark/>
                      </w:tcPr>
                      <w:tbl>
                        <w:tblPr>
                          <w:tblW w:w="5000" w:type="pct"/>
                          <w:tblCellMar>
                            <w:left w:w="0" w:type="dxa"/>
                            <w:right w:w="0" w:type="dxa"/>
                          </w:tblCellMar>
                          <w:tblLook w:val="04A0" w:firstRow="1" w:lastRow="0" w:firstColumn="1" w:lastColumn="0" w:noHBand="0" w:noVBand="1"/>
                        </w:tblPr>
                        <w:tblGrid>
                          <w:gridCol w:w="6326"/>
                        </w:tblGrid>
                        <w:tr w:rsidR="00A80EFA" w:rsidRPr="00A80EFA" w14:paraId="1A1DDDF2" w14:textId="77777777">
                          <w:tc>
                            <w:tcPr>
                              <w:tcW w:w="0" w:type="auto"/>
                              <w:vAlign w:val="center"/>
                              <w:hideMark/>
                            </w:tcPr>
                            <w:p w14:paraId="19778B0B" w14:textId="36A58F18" w:rsidR="00A80EFA" w:rsidRPr="00A80EFA" w:rsidRDefault="00A80EFA" w:rsidP="00A80EFA">
                              <w:r w:rsidRPr="00A80EFA">
                                <w:drawing>
                                  <wp:inline distT="0" distB="0" distL="0" distR="0" wp14:anchorId="47BB840D" wp14:editId="2442EDB2">
                                    <wp:extent cx="4381500" cy="711200"/>
                                    <wp:effectExtent l="0" t="0" r="0" b="0"/>
                                    <wp:docPr id="995826261" name="Afbeelding 1" descr="Mondoweiss at 2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doweiss at 20 Log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81500" cy="711200"/>
                                            </a:xfrm>
                                            <a:prstGeom prst="rect">
                                              <a:avLst/>
                                            </a:prstGeom>
                                            <a:noFill/>
                                            <a:ln>
                                              <a:noFill/>
                                            </a:ln>
                                          </pic:spPr>
                                        </pic:pic>
                                      </a:graphicData>
                                    </a:graphic>
                                  </wp:inline>
                                </w:drawing>
                              </w:r>
                            </w:p>
                          </w:tc>
                        </w:tr>
                        <w:tr w:rsidR="00A80EFA" w:rsidRPr="00A80EFA" w14:paraId="31700AE6" w14:textId="77777777">
                          <w:trPr>
                            <w:trHeight w:val="200"/>
                          </w:trPr>
                          <w:tc>
                            <w:tcPr>
                              <w:tcW w:w="0" w:type="auto"/>
                              <w:vAlign w:val="center"/>
                              <w:hideMark/>
                            </w:tcPr>
                            <w:p w14:paraId="06D84231" w14:textId="77777777" w:rsidR="00A80EFA" w:rsidRPr="00A80EFA" w:rsidRDefault="00A80EFA" w:rsidP="00A80EFA"/>
                          </w:tc>
                        </w:tr>
                        <w:tr w:rsidR="00A80EFA" w:rsidRPr="00A80EFA" w14:paraId="765D4D31" w14:textId="77777777">
                          <w:tc>
                            <w:tcPr>
                              <w:tcW w:w="0" w:type="auto"/>
                              <w:vAlign w:val="center"/>
                              <w:hideMark/>
                            </w:tcPr>
                            <w:p w14:paraId="325EDCC4" w14:textId="77777777" w:rsidR="00A80EFA" w:rsidRPr="00A80EFA" w:rsidRDefault="00A80EFA" w:rsidP="00A80EFA">
                              <w:pPr>
                                <w:rPr>
                                  <w:b/>
                                  <w:bCs/>
                                </w:rPr>
                              </w:pPr>
                              <w:r w:rsidRPr="00A80EFA">
                                <w:rPr>
                                  <w:b/>
                                  <w:bCs/>
                                </w:rPr>
                                <w:lastRenderedPageBreak/>
                                <w:t>Your support is critical to our reporting.</w:t>
                              </w:r>
                            </w:p>
                            <w:p w14:paraId="7C48226B" w14:textId="77777777" w:rsidR="00A80EFA" w:rsidRPr="00A80EFA" w:rsidRDefault="00A80EFA" w:rsidP="00A80EFA">
                              <w:r w:rsidRPr="00A80EFA">
                                <w:t>We need to raise $80,000 during our Summer Fundraising Campaign. </w:t>
                              </w:r>
                              <w:r w:rsidRPr="00A80EFA">
                                <w:rPr>
                                  <w:b/>
                                  <w:bCs/>
                                  <w:i/>
                                  <w:iCs/>
                                </w:rPr>
                                <w:t>Right now, your donation will be matched!</w:t>
                              </w:r>
                            </w:p>
                          </w:tc>
                        </w:tr>
                        <w:tr w:rsidR="00A80EFA" w:rsidRPr="00A80EFA" w14:paraId="392B75AA" w14:textId="77777777">
                          <w:trPr>
                            <w:trHeight w:val="300"/>
                          </w:trPr>
                          <w:tc>
                            <w:tcPr>
                              <w:tcW w:w="0" w:type="auto"/>
                              <w:vAlign w:val="center"/>
                              <w:hideMark/>
                            </w:tcPr>
                            <w:p w14:paraId="74674769" w14:textId="77777777" w:rsidR="00A80EFA" w:rsidRPr="00A80EFA" w:rsidRDefault="00A80EFA" w:rsidP="00A80EFA"/>
                          </w:tc>
                        </w:tr>
                        <w:tr w:rsidR="00A80EFA" w:rsidRPr="00A80EFA" w14:paraId="4D9BA767" w14:textId="77777777">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2092"/>
                              </w:tblGrid>
                              <w:tr w:rsidR="00A80EFA" w:rsidRPr="00A80EFA" w14:paraId="1BD41849" w14:textId="77777777">
                                <w:trPr>
                                  <w:jc w:val="center"/>
                                </w:trPr>
                                <w:tc>
                                  <w:tcPr>
                                    <w:tcW w:w="0" w:type="auto"/>
                                    <w:vAlign w:val="center"/>
                                    <w:hideMark/>
                                  </w:tcPr>
                                  <w:tbl>
                                    <w:tblPr>
                                      <w:tblW w:w="0" w:type="dxa"/>
                                      <w:jc w:val="center"/>
                                      <w:tblCellSpacing w:w="0" w:type="dxa"/>
                                      <w:tblCellMar>
                                        <w:left w:w="0" w:type="dxa"/>
                                        <w:right w:w="0" w:type="dxa"/>
                                      </w:tblCellMar>
                                      <w:tblLook w:val="04A0" w:firstRow="1" w:lastRow="0" w:firstColumn="1" w:lastColumn="0" w:noHBand="0" w:noVBand="1"/>
                                    </w:tblPr>
                                    <w:tblGrid>
                                      <w:gridCol w:w="2092"/>
                                    </w:tblGrid>
                                    <w:tr w:rsidR="00A80EFA" w:rsidRPr="00A80EFA" w14:paraId="26F8628E" w14:textId="77777777">
                                      <w:trPr>
                                        <w:tblCellSpacing w:w="0" w:type="dxa"/>
                                        <w:jc w:val="center"/>
                                      </w:trPr>
                                      <w:tc>
                                        <w:tcPr>
                                          <w:tcW w:w="0" w:type="auto"/>
                                          <w:tcBorders>
                                            <w:bottom w:val="single" w:sz="18" w:space="0" w:color="000000"/>
                                          </w:tcBorders>
                                          <w:shd w:val="clear" w:color="auto" w:fill="00664F"/>
                                          <w:vAlign w:val="center"/>
                                          <w:hideMark/>
                                        </w:tcPr>
                                        <w:p w14:paraId="534DD199" w14:textId="77777777" w:rsidR="00A80EFA" w:rsidRPr="00A80EFA" w:rsidRDefault="00A80EFA" w:rsidP="00A80EFA">
                                          <w:pPr>
                                            <w:rPr>
                                              <w:rStyle w:val="Hyperlink"/>
                                            </w:rPr>
                                          </w:pPr>
                                          <w:r w:rsidRPr="00A80EFA">
                                            <w:rPr>
                                              <w:b/>
                                              <w:bCs/>
                                            </w:rPr>
                                            <w:fldChar w:fldCharType="begin"/>
                                          </w:r>
                                          <w:r w:rsidRPr="00A80EFA">
                                            <w:rPr>
                                              <w:b/>
                                              <w:bCs/>
                                            </w:rPr>
                                            <w:instrText>HYPERLINK "https://newsletters.mondoweiss.net/tj/c/eyJ2Ijoie1wiYVwiOjU5NzMwLFwibFwiOjE4OTYyNTQwNDQ4OTcyOTI3NyxcInJcIjoxODk2MjU0NTY2MDUwMDQ5ODd9IiwicyI6IjkyYzg3MGY4NWE0YTZlNjIifQ" \t "_blank"</w:instrText>
                                          </w:r>
                                          <w:r w:rsidRPr="00A80EFA">
                                            <w:rPr>
                                              <w:b/>
                                              <w:bCs/>
                                            </w:rPr>
                                          </w:r>
                                          <w:r w:rsidRPr="00A80EFA">
                                            <w:rPr>
                                              <w:b/>
                                              <w:bCs/>
                                            </w:rPr>
                                            <w:fldChar w:fldCharType="separate"/>
                                          </w:r>
                                        </w:p>
                                        <w:p w14:paraId="6B6EC86D" w14:textId="77777777" w:rsidR="00A80EFA" w:rsidRPr="00A80EFA" w:rsidRDefault="00A80EFA" w:rsidP="00A80EFA">
                                          <w:pPr>
                                            <w:rPr>
                                              <w:rStyle w:val="Hyperlink"/>
                                            </w:rPr>
                                          </w:pPr>
                                          <w:r w:rsidRPr="00A80EFA">
                                            <w:rPr>
                                              <w:rStyle w:val="Hyperlink"/>
                                            </w:rPr>
                                            <w:t>Become a donor today!</w:t>
                                          </w:r>
                                        </w:p>
                                        <w:p w14:paraId="140BE261" w14:textId="77777777" w:rsidR="00A80EFA" w:rsidRPr="00A80EFA" w:rsidRDefault="00A80EFA" w:rsidP="00A80EFA">
                                          <w:pPr>
                                            <w:rPr>
                                              <w:b/>
                                              <w:bCs/>
                                            </w:rPr>
                                          </w:pPr>
                                          <w:r w:rsidRPr="00A80EFA">
                                            <w:fldChar w:fldCharType="end"/>
                                          </w:r>
                                        </w:p>
                                      </w:tc>
                                    </w:tr>
                                  </w:tbl>
                                  <w:p w14:paraId="21E9A7B9" w14:textId="77777777" w:rsidR="00A80EFA" w:rsidRPr="00A80EFA" w:rsidRDefault="00A80EFA" w:rsidP="00A80EFA"/>
                                </w:tc>
                              </w:tr>
                            </w:tbl>
                            <w:p w14:paraId="32B46536" w14:textId="77777777" w:rsidR="00A80EFA" w:rsidRPr="00A80EFA" w:rsidRDefault="00A80EFA" w:rsidP="00A80EFA"/>
                          </w:tc>
                        </w:tr>
                      </w:tbl>
                      <w:p w14:paraId="6771EBA3" w14:textId="77777777" w:rsidR="00A80EFA" w:rsidRPr="00A80EFA" w:rsidRDefault="00A80EFA" w:rsidP="00A80EFA"/>
                    </w:tc>
                  </w:tr>
                </w:tbl>
                <w:p w14:paraId="2D3E7D45" w14:textId="77777777" w:rsidR="00A80EFA" w:rsidRPr="00A80EFA" w:rsidRDefault="00A80EFA" w:rsidP="00A80EFA"/>
              </w:tc>
            </w:tr>
            <w:tr w:rsidR="00A80EFA" w:rsidRPr="00A80EFA" w14:paraId="12277FDE" w14:textId="77777777">
              <w:trPr>
                <w:trHeight w:val="400"/>
                <w:jc w:val="center"/>
              </w:trPr>
              <w:tc>
                <w:tcPr>
                  <w:tcW w:w="0" w:type="auto"/>
                  <w:shd w:val="clear" w:color="auto" w:fill="00664F"/>
                  <w:vAlign w:val="center"/>
                  <w:hideMark/>
                </w:tcPr>
                <w:p w14:paraId="4CA28725" w14:textId="77777777" w:rsidR="00A80EFA" w:rsidRPr="00A80EFA" w:rsidRDefault="00A80EFA" w:rsidP="00A80EFA"/>
              </w:tc>
            </w:tr>
          </w:tbl>
          <w:p w14:paraId="106130EE" w14:textId="77777777" w:rsidR="00A80EFA" w:rsidRPr="00A80EFA" w:rsidRDefault="00A80EFA" w:rsidP="00A80EFA"/>
        </w:tc>
      </w:tr>
    </w:tbl>
    <w:p w14:paraId="1A03D72F"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673B974B"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0E5A2434" w14:textId="77777777">
              <w:trPr>
                <w:trHeight w:val="200"/>
                <w:jc w:val="center"/>
              </w:trPr>
              <w:tc>
                <w:tcPr>
                  <w:tcW w:w="0" w:type="auto"/>
                  <w:shd w:val="clear" w:color="auto" w:fill="FFFFFF"/>
                  <w:vAlign w:val="center"/>
                  <w:hideMark/>
                </w:tcPr>
                <w:p w14:paraId="2062EE3B" w14:textId="77777777" w:rsidR="00A80EFA" w:rsidRPr="00A80EFA" w:rsidRDefault="00A80EFA" w:rsidP="00A80EFA"/>
              </w:tc>
            </w:tr>
            <w:tr w:rsidR="00A80EFA" w:rsidRPr="00A80EFA" w14:paraId="4B94F7C0"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A80EFA" w:rsidRPr="00A80EFA" w14:paraId="29B90AB8"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A80EFA" w:rsidRPr="00A80EFA" w14:paraId="2B8F1B52" w14:textId="77777777">
                          <w:trPr>
                            <w:jc w:val="center"/>
                          </w:trPr>
                          <w:tc>
                            <w:tcPr>
                              <w:tcW w:w="0" w:type="auto"/>
                              <w:tcBorders>
                                <w:top w:val="single" w:sz="6" w:space="0" w:color="EAECED"/>
                              </w:tcBorders>
                              <w:vAlign w:val="center"/>
                              <w:hideMark/>
                            </w:tcPr>
                            <w:p w14:paraId="332B9F68" w14:textId="77777777" w:rsidR="00A80EFA" w:rsidRPr="00A80EFA" w:rsidRDefault="00A80EFA" w:rsidP="00A80EFA"/>
                          </w:tc>
                        </w:tr>
                      </w:tbl>
                      <w:p w14:paraId="2C17D7A8" w14:textId="77777777" w:rsidR="00A80EFA" w:rsidRPr="00A80EFA" w:rsidRDefault="00A80EFA" w:rsidP="00A80EFA"/>
                    </w:tc>
                  </w:tr>
                </w:tbl>
                <w:p w14:paraId="3ADD01A5" w14:textId="77777777" w:rsidR="00A80EFA" w:rsidRPr="00A80EFA" w:rsidRDefault="00A80EFA" w:rsidP="00A80EFA"/>
              </w:tc>
            </w:tr>
            <w:tr w:rsidR="00A80EFA" w:rsidRPr="00A80EFA" w14:paraId="4055B9BD" w14:textId="77777777">
              <w:trPr>
                <w:trHeight w:val="200"/>
                <w:jc w:val="center"/>
              </w:trPr>
              <w:tc>
                <w:tcPr>
                  <w:tcW w:w="0" w:type="auto"/>
                  <w:shd w:val="clear" w:color="auto" w:fill="FFFFFF"/>
                  <w:vAlign w:val="center"/>
                  <w:hideMark/>
                </w:tcPr>
                <w:p w14:paraId="2CF14E4D" w14:textId="77777777" w:rsidR="00A80EFA" w:rsidRPr="00A80EFA" w:rsidRDefault="00A80EFA" w:rsidP="00A80EFA"/>
              </w:tc>
            </w:tr>
          </w:tbl>
          <w:p w14:paraId="33C3525D" w14:textId="77777777" w:rsidR="00A80EFA" w:rsidRPr="00A80EFA" w:rsidRDefault="00A80EFA" w:rsidP="00A80EFA"/>
        </w:tc>
      </w:tr>
    </w:tbl>
    <w:p w14:paraId="74280C75"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78FAED46"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342777D0" w14:textId="77777777">
              <w:trPr>
                <w:trHeight w:val="200"/>
                <w:jc w:val="center"/>
              </w:trPr>
              <w:tc>
                <w:tcPr>
                  <w:tcW w:w="0" w:type="auto"/>
                  <w:shd w:val="clear" w:color="auto" w:fill="FFFFFF"/>
                  <w:vAlign w:val="center"/>
                  <w:hideMark/>
                </w:tcPr>
                <w:p w14:paraId="3F72DA24" w14:textId="77777777" w:rsidR="00A80EFA" w:rsidRPr="00A80EFA" w:rsidRDefault="00A80EFA" w:rsidP="00A80EFA"/>
              </w:tc>
            </w:tr>
            <w:tr w:rsidR="00A80EFA" w:rsidRPr="00A80EFA" w14:paraId="5ECCC253" w14:textId="77777777">
              <w:trPr>
                <w:jc w:val="center"/>
              </w:trPr>
              <w:tc>
                <w:tcPr>
                  <w:tcW w:w="0" w:type="auto"/>
                  <w:shd w:val="clear" w:color="auto" w:fill="FFFFFF"/>
                  <w:tcMar>
                    <w:top w:w="0" w:type="dxa"/>
                    <w:left w:w="750" w:type="dxa"/>
                    <w:bottom w:w="0" w:type="dxa"/>
                    <w:right w:w="750" w:type="dxa"/>
                  </w:tcMar>
                  <w:vAlign w:val="center"/>
                  <w:hideMark/>
                </w:tcPr>
                <w:p w14:paraId="692C2D25" w14:textId="77777777" w:rsidR="00A80EFA" w:rsidRPr="00A80EFA" w:rsidRDefault="00A80EFA" w:rsidP="00A80EFA">
                  <w:pPr>
                    <w:rPr>
                      <w:b/>
                      <w:bCs/>
                    </w:rPr>
                  </w:pPr>
                  <w:r w:rsidRPr="00A80EFA">
                    <w:rPr>
                      <w:b/>
                      <w:bCs/>
                    </w:rPr>
                    <w:t>Wait! Before you go...</w:t>
                  </w:r>
                </w:p>
              </w:tc>
            </w:tr>
            <w:tr w:rsidR="00A80EFA" w:rsidRPr="00A80EFA" w14:paraId="0FA37181" w14:textId="77777777">
              <w:trPr>
                <w:trHeight w:val="200"/>
                <w:jc w:val="center"/>
              </w:trPr>
              <w:tc>
                <w:tcPr>
                  <w:tcW w:w="0" w:type="auto"/>
                  <w:shd w:val="clear" w:color="auto" w:fill="FFFFFF"/>
                  <w:vAlign w:val="center"/>
                  <w:hideMark/>
                </w:tcPr>
                <w:p w14:paraId="7047DAD8" w14:textId="77777777" w:rsidR="00A80EFA" w:rsidRPr="00A80EFA" w:rsidRDefault="00A80EFA" w:rsidP="00A80EFA"/>
              </w:tc>
            </w:tr>
          </w:tbl>
          <w:p w14:paraId="0C461E09" w14:textId="77777777" w:rsidR="00A80EFA" w:rsidRPr="00A80EFA" w:rsidRDefault="00A80EFA" w:rsidP="00A80EFA"/>
        </w:tc>
      </w:tr>
    </w:tbl>
    <w:p w14:paraId="4D6D8480"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18ADAB6E"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57663266" w14:textId="77777777">
              <w:trPr>
                <w:trHeight w:val="100"/>
                <w:jc w:val="center"/>
              </w:trPr>
              <w:tc>
                <w:tcPr>
                  <w:tcW w:w="0" w:type="auto"/>
                  <w:shd w:val="clear" w:color="auto" w:fill="FFFFFF"/>
                  <w:vAlign w:val="center"/>
                  <w:hideMark/>
                </w:tcPr>
                <w:p w14:paraId="7D80F5E4" w14:textId="77777777" w:rsidR="00A80EFA" w:rsidRPr="00A80EFA" w:rsidRDefault="00A80EFA" w:rsidP="00A80EFA"/>
              </w:tc>
            </w:tr>
            <w:tr w:rsidR="00A80EFA" w:rsidRPr="00A80EFA" w14:paraId="6C97B085" w14:textId="77777777">
              <w:trPr>
                <w:jc w:val="center"/>
              </w:trPr>
              <w:tc>
                <w:tcPr>
                  <w:tcW w:w="0" w:type="auto"/>
                  <w:shd w:val="clear" w:color="auto" w:fill="FFFFFF"/>
                  <w:tcMar>
                    <w:top w:w="0" w:type="dxa"/>
                    <w:left w:w="750" w:type="dxa"/>
                    <w:bottom w:w="0" w:type="dxa"/>
                    <w:right w:w="750" w:type="dxa"/>
                  </w:tcMar>
                  <w:vAlign w:val="center"/>
                  <w:hideMark/>
                </w:tcPr>
                <w:p w14:paraId="06A85597" w14:textId="77777777" w:rsidR="00A80EFA" w:rsidRPr="00A80EFA" w:rsidRDefault="00A80EFA" w:rsidP="00A80EFA">
                  <w:r w:rsidRPr="00A80EFA">
                    <w:rPr>
                      <w:i/>
                      <w:iCs/>
                    </w:rPr>
                    <w:t>Mondoweiss is an independent, reader-funded publication. We publish stories and analysis about the struggle for freedom in Palestine that you will not find in corporate media. Our growing team relies on your support. </w:t>
                  </w:r>
                  <w:r w:rsidRPr="00A80EFA">
                    <w:rPr>
                      <w:b/>
                      <w:bCs/>
                      <w:i/>
                      <w:iCs/>
                    </w:rPr>
                    <w:t>Here are some ways you can help...</w:t>
                  </w:r>
                </w:p>
                <w:p w14:paraId="02E82FDE" w14:textId="77777777" w:rsidR="00A80EFA" w:rsidRPr="00A80EFA" w:rsidRDefault="00A80EFA" w:rsidP="00A80EFA">
                  <w:r w:rsidRPr="00A80EFA">
                    <w:rPr>
                      <w:rFonts w:ascii="Segoe UI Emoji" w:hAnsi="Segoe UI Emoji" w:cs="Segoe UI Emoji"/>
                    </w:rPr>
                    <w:t>💸</w:t>
                  </w:r>
                  <w:r w:rsidRPr="00A80EFA">
                    <w:t xml:space="preserve"> Join our supporters and </w:t>
                  </w:r>
                  <w:hyperlink r:id="rId26" w:tgtFrame="_blank" w:history="1">
                    <w:r w:rsidRPr="00A80EFA">
                      <w:rPr>
                        <w:rStyle w:val="Hyperlink"/>
                        <w:b/>
                        <w:bCs/>
                      </w:rPr>
                      <w:t>become a </w:t>
                    </w:r>
                    <w:r w:rsidRPr="00A80EFA">
                      <w:rPr>
                        <w:rStyle w:val="Hyperlink"/>
                        <w:b/>
                        <w:bCs/>
                        <w:i/>
                        <w:iCs/>
                      </w:rPr>
                      <w:t>Mondoweiss</w:t>
                    </w:r>
                    <w:r w:rsidRPr="00A80EFA">
                      <w:rPr>
                        <w:rStyle w:val="Hyperlink"/>
                        <w:b/>
                        <w:bCs/>
                      </w:rPr>
                      <w:t> donor today</w:t>
                    </w:r>
                  </w:hyperlink>
                  <w:r w:rsidRPr="00A80EFA">
                    <w:t>.</w:t>
                  </w:r>
                </w:p>
                <w:p w14:paraId="2080F8FE" w14:textId="77777777" w:rsidR="00A80EFA" w:rsidRPr="00A80EFA" w:rsidRDefault="00A80EFA" w:rsidP="00A80EFA">
                  <w:r w:rsidRPr="00A80EFA">
                    <w:rPr>
                      <w:rFonts w:ascii="Segoe UI Emoji" w:hAnsi="Segoe UI Emoji" w:cs="Segoe UI Emoji"/>
                    </w:rPr>
                    <w:t>🗣️</w:t>
                  </w:r>
                  <w:r w:rsidRPr="00A80EFA">
                    <w:t xml:space="preserve"> Share Mondoweiss articles on </w:t>
                  </w:r>
                  <w:hyperlink r:id="rId27" w:tgtFrame="_blank" w:history="1">
                    <w:r w:rsidRPr="00A80EFA">
                      <w:rPr>
                        <w:rStyle w:val="Hyperlink"/>
                        <w:b/>
                        <w:bCs/>
                      </w:rPr>
                      <w:t>X</w:t>
                    </w:r>
                  </w:hyperlink>
                  <w:r w:rsidRPr="00A80EFA">
                    <w:t>, </w:t>
                  </w:r>
                  <w:hyperlink r:id="rId28" w:tgtFrame="_blank" w:history="1">
                    <w:r w:rsidRPr="00A80EFA">
                      <w:rPr>
                        <w:rStyle w:val="Hyperlink"/>
                        <w:b/>
                        <w:bCs/>
                      </w:rPr>
                      <w:t>Facebook</w:t>
                    </w:r>
                  </w:hyperlink>
                  <w:r w:rsidRPr="00A80EFA">
                    <w:t>, </w:t>
                  </w:r>
                  <w:hyperlink r:id="rId29" w:tgtFrame="_blank" w:history="1">
                    <w:r w:rsidRPr="00A80EFA">
                      <w:rPr>
                        <w:rStyle w:val="Hyperlink"/>
                        <w:b/>
                        <w:bCs/>
                      </w:rPr>
                      <w:t>Instagram</w:t>
                    </w:r>
                  </w:hyperlink>
                  <w:r w:rsidRPr="00A80EFA">
                    <w:t>, or any other social media platform you are active on.</w:t>
                  </w:r>
                </w:p>
                <w:p w14:paraId="0EDCFB99" w14:textId="77777777" w:rsidR="00A80EFA" w:rsidRPr="00A80EFA" w:rsidRDefault="00A80EFA" w:rsidP="00A80EFA">
                  <w:r w:rsidRPr="00A80EFA">
                    <w:rPr>
                      <w:rFonts w:ascii="Segoe UI Emoji" w:hAnsi="Segoe UI Emoji" w:cs="Segoe UI Emoji"/>
                    </w:rPr>
                    <w:t>📺</w:t>
                  </w:r>
                  <w:r w:rsidRPr="00A80EFA">
                    <w:t xml:space="preserve"> Subscribe to our </w:t>
                  </w:r>
                  <w:hyperlink r:id="rId30" w:tgtFrame="_blank" w:history="1">
                    <w:r w:rsidRPr="00A80EFA">
                      <w:rPr>
                        <w:rStyle w:val="Hyperlink"/>
                        <w:b/>
                        <w:bCs/>
                      </w:rPr>
                      <w:t>YouTube channel</w:t>
                    </w:r>
                  </w:hyperlink>
                  <w:r w:rsidRPr="00A80EFA">
                    <w:t> and help us reach 100,000 subscribers!</w:t>
                  </w:r>
                </w:p>
                <w:p w14:paraId="4EACE676" w14:textId="77777777" w:rsidR="00A80EFA" w:rsidRPr="00A80EFA" w:rsidRDefault="00A80EFA" w:rsidP="00A80EFA">
                  <w:r w:rsidRPr="00A80EFA">
                    <w:rPr>
                      <w:rFonts w:ascii="Segoe UI Emoji" w:hAnsi="Segoe UI Emoji" w:cs="Segoe UI Emoji"/>
                    </w:rPr>
                    <w:t>🛍️</w:t>
                  </w:r>
                  <w:r w:rsidRPr="00A80EFA">
                    <w:t> </w:t>
                  </w:r>
                  <w:hyperlink r:id="rId31" w:tgtFrame="_blank" w:history="1">
                    <w:r w:rsidRPr="00A80EFA">
                      <w:rPr>
                        <w:rStyle w:val="Hyperlink"/>
                        <w:b/>
                        <w:bCs/>
                      </w:rPr>
                      <w:t>Shop our online store</w:t>
                    </w:r>
                  </w:hyperlink>
                  <w:r w:rsidRPr="00A80EFA">
                    <w:t>! We offer a selection of union-printed t-shirts and totes, as well as several fascinating books. We also ship internationally.</w:t>
                  </w:r>
                </w:p>
                <w:p w14:paraId="5A121A74" w14:textId="77777777" w:rsidR="00A80EFA" w:rsidRPr="00A80EFA" w:rsidRDefault="00A80EFA" w:rsidP="00A80EFA">
                  <w:r w:rsidRPr="00A80EFA">
                    <w:rPr>
                      <w:rFonts w:ascii="Segoe UI Emoji" w:hAnsi="Segoe UI Emoji" w:cs="Segoe UI Emoji"/>
                    </w:rPr>
                    <w:t>📨</w:t>
                  </w:r>
                  <w:r w:rsidRPr="00A80EFA">
                    <w:t> </w:t>
                  </w:r>
                  <w:hyperlink r:id="rId32" w:tgtFrame="_blank" w:history="1">
                    <w:r w:rsidRPr="00A80EFA">
                      <w:rPr>
                        <w:rStyle w:val="Hyperlink"/>
                        <w:b/>
                        <w:bCs/>
                      </w:rPr>
                      <w:t>Forward this email to a friend.</w:t>
                    </w:r>
                  </w:hyperlink>
                </w:p>
                <w:p w14:paraId="038DA8F7" w14:textId="77777777" w:rsidR="00A80EFA" w:rsidRPr="00A80EFA" w:rsidRDefault="00A80EFA" w:rsidP="00A80EFA">
                  <w:r w:rsidRPr="00A80EFA">
                    <w:rPr>
                      <w:rFonts w:ascii="Segoe UI Emoji" w:hAnsi="Segoe UI Emoji" w:cs="Segoe UI Emoji"/>
                    </w:rPr>
                    <w:t>🎧</w:t>
                  </w:r>
                  <w:r w:rsidRPr="00A80EFA">
                    <w:t> </w:t>
                  </w:r>
                  <w:hyperlink r:id="rId33" w:tgtFrame="_blank" w:history="1">
                    <w:r w:rsidRPr="00A80EFA">
                      <w:rPr>
                        <w:rStyle w:val="Hyperlink"/>
                        <w:b/>
                        <w:bCs/>
                      </w:rPr>
                      <w:t>Subscribe to our podcast</w:t>
                    </w:r>
                  </w:hyperlink>
                  <w:r w:rsidRPr="00A80EFA">
                    <w:t> anywhere you listen.</w:t>
                  </w:r>
                </w:p>
              </w:tc>
            </w:tr>
            <w:tr w:rsidR="00A80EFA" w:rsidRPr="00A80EFA" w14:paraId="64C5BC11" w14:textId="77777777">
              <w:trPr>
                <w:trHeight w:val="200"/>
                <w:jc w:val="center"/>
              </w:trPr>
              <w:tc>
                <w:tcPr>
                  <w:tcW w:w="0" w:type="auto"/>
                  <w:shd w:val="clear" w:color="auto" w:fill="FFFFFF"/>
                  <w:vAlign w:val="center"/>
                  <w:hideMark/>
                </w:tcPr>
                <w:p w14:paraId="125BBF47" w14:textId="77777777" w:rsidR="00A80EFA" w:rsidRPr="00A80EFA" w:rsidRDefault="00A80EFA" w:rsidP="00A80EFA"/>
              </w:tc>
            </w:tr>
          </w:tbl>
          <w:p w14:paraId="10CCB7A3" w14:textId="77777777" w:rsidR="00A80EFA" w:rsidRPr="00A80EFA" w:rsidRDefault="00A80EFA" w:rsidP="00A80EFA"/>
        </w:tc>
      </w:tr>
    </w:tbl>
    <w:p w14:paraId="59964BD0"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0592BFD6"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46B058A3" w14:textId="77777777">
              <w:trPr>
                <w:trHeight w:val="200"/>
                <w:jc w:val="center"/>
              </w:trPr>
              <w:tc>
                <w:tcPr>
                  <w:tcW w:w="0" w:type="auto"/>
                  <w:shd w:val="clear" w:color="auto" w:fill="FFFFFF"/>
                  <w:vAlign w:val="center"/>
                  <w:hideMark/>
                </w:tcPr>
                <w:p w14:paraId="75E754E2" w14:textId="77777777" w:rsidR="00A80EFA" w:rsidRPr="00A80EFA" w:rsidRDefault="00A80EFA" w:rsidP="00A80EFA"/>
              </w:tc>
            </w:tr>
            <w:tr w:rsidR="00A80EFA" w:rsidRPr="00A80EFA" w14:paraId="2F625428"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A80EFA" w:rsidRPr="00A80EFA" w14:paraId="3E33CBED"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A80EFA" w:rsidRPr="00A80EFA" w14:paraId="5BA1B5F6" w14:textId="77777777">
                          <w:trPr>
                            <w:jc w:val="center"/>
                          </w:trPr>
                          <w:tc>
                            <w:tcPr>
                              <w:tcW w:w="0" w:type="auto"/>
                              <w:tcBorders>
                                <w:top w:val="single" w:sz="6" w:space="0" w:color="EAECED"/>
                              </w:tcBorders>
                              <w:vAlign w:val="center"/>
                              <w:hideMark/>
                            </w:tcPr>
                            <w:p w14:paraId="76454CD6" w14:textId="77777777" w:rsidR="00A80EFA" w:rsidRPr="00A80EFA" w:rsidRDefault="00A80EFA" w:rsidP="00A80EFA"/>
                          </w:tc>
                        </w:tr>
                      </w:tbl>
                      <w:p w14:paraId="65CE80E5" w14:textId="77777777" w:rsidR="00A80EFA" w:rsidRPr="00A80EFA" w:rsidRDefault="00A80EFA" w:rsidP="00A80EFA"/>
                    </w:tc>
                  </w:tr>
                </w:tbl>
                <w:p w14:paraId="64230ACD" w14:textId="77777777" w:rsidR="00A80EFA" w:rsidRPr="00A80EFA" w:rsidRDefault="00A80EFA" w:rsidP="00A80EFA"/>
              </w:tc>
            </w:tr>
            <w:tr w:rsidR="00A80EFA" w:rsidRPr="00A80EFA" w14:paraId="35247B38" w14:textId="77777777">
              <w:trPr>
                <w:trHeight w:val="200"/>
                <w:jc w:val="center"/>
              </w:trPr>
              <w:tc>
                <w:tcPr>
                  <w:tcW w:w="0" w:type="auto"/>
                  <w:shd w:val="clear" w:color="auto" w:fill="FFFFFF"/>
                  <w:vAlign w:val="center"/>
                  <w:hideMark/>
                </w:tcPr>
                <w:p w14:paraId="6A435BC5" w14:textId="77777777" w:rsidR="00A80EFA" w:rsidRPr="00A80EFA" w:rsidRDefault="00A80EFA" w:rsidP="00A80EFA"/>
              </w:tc>
            </w:tr>
          </w:tbl>
          <w:p w14:paraId="5397E756" w14:textId="77777777" w:rsidR="00A80EFA" w:rsidRPr="00A80EFA" w:rsidRDefault="00A80EFA" w:rsidP="00A80EFA"/>
        </w:tc>
      </w:tr>
    </w:tbl>
    <w:p w14:paraId="69D6364D" w14:textId="77777777" w:rsidR="00A80EFA" w:rsidRPr="00A80EFA" w:rsidRDefault="00A80EFA" w:rsidP="00A80EFA">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A80EFA" w:rsidRPr="00A80EFA" w14:paraId="7377D5C9"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0EFA" w:rsidRPr="00A80EFA" w14:paraId="20293C4A" w14:textId="77777777">
              <w:trPr>
                <w:trHeight w:val="400"/>
                <w:jc w:val="center"/>
              </w:trPr>
              <w:tc>
                <w:tcPr>
                  <w:tcW w:w="0" w:type="auto"/>
                  <w:shd w:val="clear" w:color="auto" w:fill="FFFFFF"/>
                  <w:vAlign w:val="center"/>
                  <w:hideMark/>
                </w:tcPr>
                <w:p w14:paraId="59EE25B3" w14:textId="77777777" w:rsidR="00A80EFA" w:rsidRPr="00A80EFA" w:rsidRDefault="00A80EFA" w:rsidP="00A80EFA"/>
              </w:tc>
            </w:tr>
          </w:tbl>
          <w:p w14:paraId="68FAAAD0" w14:textId="77777777" w:rsidR="00A80EFA" w:rsidRPr="00A80EFA" w:rsidRDefault="00A80EFA" w:rsidP="00A80EFA"/>
        </w:tc>
      </w:tr>
    </w:tbl>
    <w:p w14:paraId="5480810B"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FA"/>
    <w:rsid w:val="00A13ADC"/>
    <w:rsid w:val="00A80EFA"/>
    <w:rsid w:val="00BE0D22"/>
    <w:rsid w:val="00F97EE1"/>
    <w:rsid w:val="00FA0A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0805"/>
  <w15:chartTrackingRefBased/>
  <w15:docId w15:val="{B35AE582-A648-49F4-823B-998C69A1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0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0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0E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0E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0E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0E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0E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0E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0E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E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0E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0E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0E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0E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0E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0E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0E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0EFA"/>
    <w:rPr>
      <w:rFonts w:eastAsiaTheme="majorEastAsia" w:cstheme="majorBidi"/>
      <w:color w:val="272727" w:themeColor="text1" w:themeTint="D8"/>
    </w:rPr>
  </w:style>
  <w:style w:type="paragraph" w:styleId="Titel">
    <w:name w:val="Title"/>
    <w:basedOn w:val="Standaard"/>
    <w:next w:val="Standaard"/>
    <w:link w:val="TitelChar"/>
    <w:uiPriority w:val="10"/>
    <w:qFormat/>
    <w:rsid w:val="00A80EF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0E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0E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0E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0E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0EFA"/>
    <w:rPr>
      <w:i/>
      <w:iCs/>
      <w:color w:val="404040" w:themeColor="text1" w:themeTint="BF"/>
    </w:rPr>
  </w:style>
  <w:style w:type="paragraph" w:styleId="Lijstalinea">
    <w:name w:val="List Paragraph"/>
    <w:basedOn w:val="Standaard"/>
    <w:uiPriority w:val="34"/>
    <w:qFormat/>
    <w:rsid w:val="00A80EFA"/>
    <w:pPr>
      <w:ind w:left="720"/>
      <w:contextualSpacing/>
    </w:pPr>
  </w:style>
  <w:style w:type="character" w:styleId="Intensievebenadrukking">
    <w:name w:val="Intense Emphasis"/>
    <w:basedOn w:val="Standaardalinea-lettertype"/>
    <w:uiPriority w:val="21"/>
    <w:qFormat/>
    <w:rsid w:val="00A80EFA"/>
    <w:rPr>
      <w:i/>
      <w:iCs/>
      <w:color w:val="0F4761" w:themeColor="accent1" w:themeShade="BF"/>
    </w:rPr>
  </w:style>
  <w:style w:type="paragraph" w:styleId="Duidelijkcitaat">
    <w:name w:val="Intense Quote"/>
    <w:basedOn w:val="Standaard"/>
    <w:next w:val="Standaard"/>
    <w:link w:val="DuidelijkcitaatChar"/>
    <w:uiPriority w:val="30"/>
    <w:qFormat/>
    <w:rsid w:val="00A80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0EFA"/>
    <w:rPr>
      <w:i/>
      <w:iCs/>
      <w:color w:val="0F4761" w:themeColor="accent1" w:themeShade="BF"/>
    </w:rPr>
  </w:style>
  <w:style w:type="character" w:styleId="Intensieveverwijzing">
    <w:name w:val="Intense Reference"/>
    <w:basedOn w:val="Standaardalinea-lettertype"/>
    <w:uiPriority w:val="32"/>
    <w:qFormat/>
    <w:rsid w:val="00A80EFA"/>
    <w:rPr>
      <w:b/>
      <w:bCs/>
      <w:smallCaps/>
      <w:color w:val="0F4761" w:themeColor="accent1" w:themeShade="BF"/>
      <w:spacing w:val="5"/>
    </w:rPr>
  </w:style>
  <w:style w:type="character" w:styleId="Hyperlink">
    <w:name w:val="Hyperlink"/>
    <w:basedOn w:val="Standaardalinea-lettertype"/>
    <w:uiPriority w:val="99"/>
    <w:unhideWhenUsed/>
    <w:rsid w:val="00A80EFA"/>
    <w:rPr>
      <w:color w:val="467886" w:themeColor="hyperlink"/>
      <w:u w:val="single"/>
    </w:rPr>
  </w:style>
  <w:style w:type="character" w:styleId="Onopgelostemelding">
    <w:name w:val="Unresolved Mention"/>
    <w:basedOn w:val="Standaardalinea-lettertype"/>
    <w:uiPriority w:val="99"/>
    <w:semiHidden/>
    <w:unhideWhenUsed/>
    <w:rsid w:val="00A80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sletters.mondoweiss.net/tj/c/eyJ2Ijoie1wiYVwiOjU5NzMwLFwibFwiOjE4OTYyNTQwNDI4MzE1OTc2OCxcInJcIjoxODk2MjU0NTY2MDUwMDQ5ODd9IiwicyI6ImQzMDBjOWI3ZTVhMmVkZjAifQ" TargetMode="External"/><Relationship Id="rId18" Type="http://schemas.openxmlformats.org/officeDocument/2006/relationships/hyperlink" Target="https://newsletters.mondoweiss.net/tj/c/eyJ2Ijoie1wiYVwiOjU5NzMwLFwibFwiOjE4OTYyNTQwNDM1NDQ2Mjk1MSxcInJcIjoxODk2MjU0NTY2MDUwMDQ5ODd9IiwicyI6ImUwYzY0NTk0Yzg4YzcwOWEifQ" TargetMode="External"/><Relationship Id="rId26" Type="http://schemas.openxmlformats.org/officeDocument/2006/relationships/hyperlink" Target="https://newsletters.mondoweiss.net/tj/c/eyJ2Ijoie1wiYVwiOjU5NzMwLFwibFwiOjE4OTYyNTQwNDUwOTY1MjIyNyxcInJcIjoxODk2MjU0NTY2MDUwMDQ5ODd9IiwicyI6IjAwZmU5M2E0YThmZTI0YTYifQ" TargetMode="External"/><Relationship Id="rId3" Type="http://schemas.openxmlformats.org/officeDocument/2006/relationships/webSettings" Target="webSettings.xml"/><Relationship Id="rId21" Type="http://schemas.openxmlformats.org/officeDocument/2006/relationships/hyperlink" Target="https://newsletters.mondoweiss.net/tj/c/eyJ2Ijoie1wiYVwiOjU5NzMwLFwibFwiOjE4OTYyNTQwNDQxMDAzNzQ4NyxcInJcIjoxODk2MjU0NTY2MDUwMDQ5ODd9IiwicyI6IjNhOGFkMThlYjNlZGI0NzcifQ" TargetMode="External"/><Relationship Id="rId34" Type="http://schemas.openxmlformats.org/officeDocument/2006/relationships/fontTable" Target="fontTable.xml"/><Relationship Id="rId7" Type="http://schemas.openxmlformats.org/officeDocument/2006/relationships/hyperlink" Target="https://newsletters.mondoweiss.net/tj/c/eyJ2Ijoie1wiYVwiOjU5NzMwLFwibFwiOjE4OTYyNTQwNDE4NDU5MzU1NSxcInJcIjoxODk2MjU0NTY2MDUwMDQ5ODd9IiwicyI6Ijg2YWFjMzMyNDMzOGRiY2EifQ" TargetMode="External"/><Relationship Id="rId12" Type="http://schemas.openxmlformats.org/officeDocument/2006/relationships/hyperlink" Target="https://newsletters.mondoweiss.net/tj/c/eyJ2Ijoie1wiYVwiOjU5NzMwLFwibFwiOjE4OTYyNTQwNDI2NTMzMzk3MyxcInJcIjoxODk2MjU0NTY2MDUwMDQ5ODd9IiwicyI6IjQ3ZjQ3MTcxNTViMWY4OTIifQ" TargetMode="External"/><Relationship Id="rId17" Type="http://schemas.openxmlformats.org/officeDocument/2006/relationships/hyperlink" Target="https://newsletters.mondoweiss.net/tj/c/eyJ2Ijoie1wiYVwiOjU5NzMwLFwibFwiOjE4OTYyNTQwNDMzNzY4NTczMSxcInJcIjoxODk2MjU0NTY2MDUwMDQ5ODd9IiwicyI6ImY2NmEwYmVkMGZjNzZlYWYifQ" TargetMode="External"/><Relationship Id="rId25" Type="http://schemas.openxmlformats.org/officeDocument/2006/relationships/image" Target="media/image4.png"/><Relationship Id="rId33" Type="http://schemas.openxmlformats.org/officeDocument/2006/relationships/hyperlink" Target="https://newsletters.mondoweiss.net/tj/c/eyJ2Ijoie1wiYVwiOjU5NzMwLFwibFwiOjE4OTYyNTQwNDY1NTQwNDMyNSxcInJcIjoxODk2MjU0NTY2MDUwMDQ5ODd9IiwicyI6ImViMjk4YzU4NmVmNWQyODkifQ" TargetMode="External"/><Relationship Id="rId2" Type="http://schemas.openxmlformats.org/officeDocument/2006/relationships/settings" Target="settings.xml"/><Relationship Id="rId16" Type="http://schemas.openxmlformats.org/officeDocument/2006/relationships/hyperlink" Target="https://newsletters.mondoweiss.net/tj/c/eyJ2Ijoie1wiYVwiOjU5NzMwLFwibFwiOjE4OTYyNTQwNDMxOTg1OTkzNSxcInJcIjoxODk2MjU0NTY2MDUwMDQ5ODd9IiwicyI6IjI4OGM5Nzk4YjE2ZGE2MzEifQ" TargetMode="External"/><Relationship Id="rId20" Type="http://schemas.openxmlformats.org/officeDocument/2006/relationships/hyperlink" Target="https://newsletters.mondoweiss.net/tj/c/eyJ2Ijoie1wiYVwiOjU5NzMwLFwibFwiOjE4OTYyNTQwNDM5MTE2MzExOCxcInJcIjoxODk2MjU0NTY2MDUwMDQ5ODd9IiwicyI6ImE2NjlmNTQzMWE1OTY3NTEifQ" TargetMode="External"/><Relationship Id="rId29" Type="http://schemas.openxmlformats.org/officeDocument/2006/relationships/hyperlink" Target="https://newsletters.mondoweiss.net/tj/c/eyJ2Ijoie1wiYVwiOjU5NzMwLFwibFwiOjE4OTYyNTQwNDU4MjAwMzk4NyxcInJcIjoxODk2MjU0NTY2MDUwMDQ5ODd9IiwicyI6ImUxNzMwZWM0NjZjNWE5ODYifQ" TargetMode="External"/><Relationship Id="rId1" Type="http://schemas.openxmlformats.org/officeDocument/2006/relationships/styles" Target="styles.xml"/><Relationship Id="rId6" Type="http://schemas.openxmlformats.org/officeDocument/2006/relationships/hyperlink" Target="https://newsletters.mondoweiss.net/tj/c/eyJ2Ijoie1wiYVwiOjU5NzMwLFwibFwiOjE4OTYyNTQwNDE2NDY3MDYwOCxcInJcIjoxODk2MjU0NTY2MDUwMDQ5ODd9IiwicyI6IjZkNWQ5NGM1MWJiMGNmZDcifQ" TargetMode="External"/><Relationship Id="rId11" Type="http://schemas.openxmlformats.org/officeDocument/2006/relationships/image" Target="media/image2.jpeg"/><Relationship Id="rId24" Type="http://schemas.openxmlformats.org/officeDocument/2006/relationships/hyperlink" Target="https://newsletters.mondoweiss.net/tj/c/eyJ2Ijoie1wiYVwiOjU5NzMwLFwibFwiOjE4OTYyNTQwNDQ2ODc1Nzc1MixcInJcIjoxODk2MjU0NTY2MDUwMDQ5ODd9IiwicyI6ImM4ZTlmYTVkNWMyZGFkNGUifQ" TargetMode="External"/><Relationship Id="rId32" Type="http://schemas.openxmlformats.org/officeDocument/2006/relationships/hyperlink" Target="https://newsletters.mondoweiss.net/tj/c/eyJ2Ijoie1wiYVwiOjU5NzMwLFwibFwiOjE4OTYyNTQwNDYzNzU3ODUzMCxcInJcIjoxODk2MjU0NTY2MDUwMDQ5ODd9IiwicyI6ImI0ZGQyOGIxNmE1ZTNiMjUifQ" TargetMode="External"/><Relationship Id="rId5" Type="http://schemas.openxmlformats.org/officeDocument/2006/relationships/image" Target="media/image1.png"/><Relationship Id="rId15" Type="http://schemas.openxmlformats.org/officeDocument/2006/relationships/image" Target="media/image3.jpeg"/><Relationship Id="rId23" Type="http://schemas.openxmlformats.org/officeDocument/2006/relationships/hyperlink" Target="https://newsletters.mondoweiss.net/tj/c/eyJ2Ijoie1wiYVwiOjU5NzMwLFwibFwiOjE4OTYyNTQwNDQ0Nzc4NjIyOCxcInJcIjoxODk2MjU0NTY2MDUwMDQ5ODd9IiwicyI6IjZjZWFkNjVhYWIyNGZjNmQifQ" TargetMode="External"/><Relationship Id="rId28" Type="http://schemas.openxmlformats.org/officeDocument/2006/relationships/hyperlink" Target="https://newsletters.mondoweiss.net/tj/c/eyJ2Ijoie1wiYVwiOjU5NzMwLFwibFwiOjE4OTYyNTQwNDU1MDU0NjY5OSxcInJcIjoxODk2MjU0NTY2MDUwMDQ5ODd9IiwicyI6ImU3Mzk0YTI1YjY4YTNmMzEifQ" TargetMode="External"/><Relationship Id="rId10" Type="http://schemas.openxmlformats.org/officeDocument/2006/relationships/hyperlink" Target="https://newsletters.mondoweiss.net/tj/c/eyJ2Ijoie1wiYVwiOjU5NzMwLFwibFwiOjE4OTYyNTQwNDI0NDM2MjQ0OSxcInJcIjoxODk2MjU0NTY2MDUwMDQ5ODd9IiwicyI6IjA1NjY1ODU4ZGY2MjllMGYifQ" TargetMode="External"/><Relationship Id="rId19" Type="http://schemas.openxmlformats.org/officeDocument/2006/relationships/hyperlink" Target="https://newsletters.mondoweiss.net/tj/c/eyJ2Ijoie1wiYVwiOjU5NzMwLFwibFwiOjE4OTYyNTQwNDM3MTI0MDE2OSxcInJcIjoxODk2MjU0NTY2MDUwMDQ5ODd9IiwicyI6ImE3YjI4MDE4OTBkNDI3YzcifQ" TargetMode="External"/><Relationship Id="rId31" Type="http://schemas.openxmlformats.org/officeDocument/2006/relationships/hyperlink" Target="https://newsletters.mondoweiss.net/tj/c/eyJ2Ijoie1wiYVwiOjU5NzMwLFwibFwiOjE4OTYyNTQwNDYxNzY1NTU4MixcInJcIjoxODk2MjU0NTY2MDUwMDQ5ODd9IiwicyI6IjJjYTZlODZmN2M5OTNkODAifQ" TargetMode="External"/><Relationship Id="rId4" Type="http://schemas.openxmlformats.org/officeDocument/2006/relationships/hyperlink" Target="https://newsletters.mondoweiss.net/tj/c/eyJ2Ijoie1wiYVwiOjU5NzMwLFwibFwiOjE4OTYyNTQwNDE0NDc0NzY2MCxcInJcIjoxODk2MjU0NTY2MDUwMDQ5ODd9IiwicyI6IjcyYmFlMTEyMmQ3YzA1MTkifQ" TargetMode="External"/><Relationship Id="rId9" Type="http://schemas.openxmlformats.org/officeDocument/2006/relationships/hyperlink" Target="https://newsletters.mondoweiss.net/tj/c/eyJ2Ijoie1wiYVwiOjU5NzMwLFwibFwiOjE4OTYyNTQwNDIyNTQ4ODAyNCxcInJcIjoxODk2MjU0NTY2MDUwMDQ5ODd9IiwicyI6ImM1MTJlNTUwODRhNzg5OTUifQ" TargetMode="External"/><Relationship Id="rId14" Type="http://schemas.openxmlformats.org/officeDocument/2006/relationships/hyperlink" Target="https://newsletters.mondoweiss.net/tj/c/eyJ2Ijoie1wiYVwiOjU5NzMwLFwibFwiOjE4OTYyNTQwNDMwMDk4NTU2MixcInJcIjoxODk2MjU0NTY2MDUwMDQ5ODd9IiwicyI6IjM1OGUwMzVjMzYzNTljNGUifQ" TargetMode="External"/><Relationship Id="rId22" Type="http://schemas.openxmlformats.org/officeDocument/2006/relationships/hyperlink" Target="https://newsletters.mondoweiss.net/tj/c/eyJ2Ijoie1wiYVwiOjU5NzMwLFwibFwiOjE4OTYyNTQwNDQyNTc2NjEzMSxcInJcIjoxODk2MjU0NTY2MDUwMDQ5ODd9IiwicyI6IjJkZjE2MGE5ZGRhYTI0YTAifQ" TargetMode="External"/><Relationship Id="rId27" Type="http://schemas.openxmlformats.org/officeDocument/2006/relationships/hyperlink" Target="https://newsletters.mondoweiss.net/tj/c/eyJ2Ijoie1wiYVwiOjU5NzMwLFwibFwiOjE4OTYyNTQwNDUyOTU3NTE3NixcInJcIjoxODk2MjU0NTY2MDUwMDQ5ODd9IiwicyI6IjZmY2VjYzA0OTY0MjhiYzgifQ" TargetMode="External"/><Relationship Id="rId30" Type="http://schemas.openxmlformats.org/officeDocument/2006/relationships/hyperlink" Target="https://newsletters.mondoweiss.net/tj/c/eyJ2Ijoie1wiYVwiOjU5NzMwLFwibFwiOjE4OTYyNTQwNDU5ODc4MTIwOCxcInJcIjoxODk2MjU0NTY2MDUwMDQ5ODd9IiwicyI6ImFjM2FhMzZmYmZhM2JiMWYifQ" TargetMode="External"/><Relationship Id="rId35" Type="http://schemas.openxmlformats.org/officeDocument/2006/relationships/theme" Target="theme/theme1.xml"/><Relationship Id="rId8" Type="http://schemas.openxmlformats.org/officeDocument/2006/relationships/hyperlink" Target="https://newsletters.mondoweiss.net/tj/c/eyJ2Ijoie1wiYVwiOjU5NzMwLFwibFwiOjE4OTYyNTQwNDIwNDUxNjUwMCxcInJcIjoxODk2MjU0NTY2MDUwMDQ5ODd9IiwicyI6IjgxODk5NWM3OTYwY2NmNWQifQ"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1724</Words>
  <Characters>9486</Characters>
  <Application>Microsoft Office Word</Application>
  <DocSecurity>0</DocSecurity>
  <Lines>79</Lines>
  <Paragraphs>22</Paragraphs>
  <ScaleCrop>false</ScaleCrop>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2026-06-12T16:29:00Z</dcterms:created>
  <dcterms:modified xsi:type="dcterms:W3CDTF">2026-06-12T16:30:00Z</dcterms:modified>
</cp:coreProperties>
</file>