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393739" w:rsidRPr="00393739" w14:paraId="7EF4A2CD"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393739" w:rsidRPr="00393739" w14:paraId="36E1FDA1"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393739" w:rsidRPr="00393739" w14:paraId="5D2D06DE"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260422D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5CC9BB59"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69120DF4"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393739" w:rsidRPr="00393739" w14:paraId="536BF1E2" w14:textId="77777777">
                                            <w:trPr>
                                              <w:tblCellSpacing w:w="0" w:type="dxa"/>
                                            </w:trPr>
                                            <w:tc>
                                              <w:tcPr>
                                                <w:tcW w:w="0" w:type="auto"/>
                                                <w:tcBorders>
                                                  <w:top w:val="nil"/>
                                                  <w:left w:val="nil"/>
                                                  <w:bottom w:val="nil"/>
                                                  <w:right w:val="nil"/>
                                                </w:tcBorders>
                                                <w:hideMark/>
                                              </w:tcPr>
                                              <w:p w14:paraId="4FB0F9CC"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r w:rsidRPr="00393739">
                                                  <w:rPr>
                                                    <w:rFonts w:ascii="Times New Roman" w:eastAsia="Times New Roman" w:hAnsi="Times New Roman" w:cs="Times New Roman"/>
                                                    <w:noProof/>
                                                    <w:kern w:val="0"/>
                                                    <w:lang w:eastAsia="nl-NL"/>
                                                    <w14:ligatures w14:val="none"/>
                                                  </w:rPr>
                                                  <w:drawing>
                                                    <wp:inline distT="0" distB="0" distL="0" distR="0" wp14:anchorId="0A1692E7" wp14:editId="62D2CB8C">
                                                      <wp:extent cx="3143250" cy="1047750"/>
                                                      <wp:effectExtent l="0" t="0" r="0" b="0"/>
                                                      <wp:docPr id="5" name="Afbeelding 8"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8"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6F2B3EB8"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4AE463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22524D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07B8F21D"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36D65AA"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r w:rsidR="00393739" w:rsidRPr="00393739" w14:paraId="4DFF1477"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393739" w:rsidRPr="00393739" w14:paraId="1CFCDBFB"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510D7D2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4F34A33"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DE5614B"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641A62C" w14:textId="77777777">
                                            <w:trPr>
                                              <w:trHeight w:val="300"/>
                                            </w:trPr>
                                            <w:tc>
                                              <w:tcPr>
                                                <w:tcW w:w="0" w:type="auto"/>
                                                <w:hideMark/>
                                              </w:tcPr>
                                              <w:p w14:paraId="16CBDF49" w14:textId="77777777" w:rsidR="00393739" w:rsidRPr="00393739" w:rsidRDefault="00393739" w:rsidP="00393739">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3F90B7BB"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45E51318"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6C82457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93739" w:rsidRPr="00393739" w14:paraId="4494FCD3" w14:textId="77777777">
                                                  <w:trPr>
                                                    <w:tblCellSpacing w:w="15" w:type="dxa"/>
                                                  </w:trPr>
                                                  <w:tc>
                                                    <w:tcPr>
                                                      <w:tcW w:w="0" w:type="auto"/>
                                                      <w:tcMar>
                                                        <w:top w:w="180" w:type="dxa"/>
                                                        <w:left w:w="360" w:type="dxa"/>
                                                        <w:bottom w:w="180" w:type="dxa"/>
                                                        <w:right w:w="360" w:type="dxa"/>
                                                      </w:tcMar>
                                                      <w:vAlign w:val="center"/>
                                                      <w:hideMark/>
                                                    </w:tcPr>
                                                    <w:p w14:paraId="53D24459" w14:textId="77777777" w:rsidR="00393739" w:rsidRPr="00393739" w:rsidRDefault="00393739" w:rsidP="00393739">
                                                      <w:pPr>
                                                        <w:spacing w:after="0" w:line="240" w:lineRule="auto"/>
                                                        <w:outlineLvl w:val="0"/>
                                                        <w:rPr>
                                                          <w:rFonts w:ascii="Helvetica" w:eastAsia="Times New Roman" w:hAnsi="Helvetica" w:cs="Helvetica"/>
                                                          <w:b/>
                                                          <w:bCs/>
                                                          <w:color w:val="DD4515"/>
                                                          <w:kern w:val="36"/>
                                                          <w:sz w:val="53"/>
                                                          <w:szCs w:val="53"/>
                                                          <w:lang w:eastAsia="nl-NL"/>
                                                          <w14:ligatures w14:val="none"/>
                                                        </w:rPr>
                                                      </w:pPr>
                                                      <w:r w:rsidRPr="00393739">
                                                        <w:rPr>
                                                          <w:rFonts w:ascii="Helvetica" w:eastAsia="Times New Roman" w:hAnsi="Helvetica" w:cs="Helvetica"/>
                                                          <w:b/>
                                                          <w:bCs/>
                                                          <w:color w:val="DD4515"/>
                                                          <w:kern w:val="36"/>
                                                          <w:sz w:val="53"/>
                                                          <w:szCs w:val="53"/>
                                                          <w:lang w:eastAsia="nl-NL"/>
                                                          <w14:ligatures w14:val="none"/>
                                                        </w:rPr>
                                                        <w:t>A Pause in Killing Is Not an End to Genocide</w:t>
                                                      </w:r>
                                                    </w:p>
                                                  </w:tc>
                                                </w:tr>
                                              </w:tbl>
                                              <w:p w14:paraId="22B3F31C"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CAF232B"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2233070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47B2121B"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132E9EA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1A53658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70489D25"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5BF7872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5D741CE0"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9F1A20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3545133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35BA989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D839D52" w14:textId="77777777">
                                                                                                  <w:tc>
                                                                                                    <w:tcPr>
                                                                                                      <w:tcW w:w="0" w:type="auto"/>
                                                                                                      <w:tcBorders>
                                                                                                        <w:top w:val="nil"/>
                                                                                                        <w:left w:val="nil"/>
                                                                                                        <w:bottom w:val="nil"/>
                                                                                                        <w:right w:val="nil"/>
                                                                                                      </w:tcBorders>
                                                                                                      <w:tcMar>
                                                                                                        <w:top w:w="180" w:type="dxa"/>
                                                                                                        <w:left w:w="0" w:type="dxa"/>
                                                                                                        <w:bottom w:w="18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8430"/>
                                                                                                      </w:tblGrid>
                                                                                                      <w:tr w:rsidR="00393739" w:rsidRPr="00393739" w14:paraId="0E8E6D41" w14:textId="77777777">
                                                                                                        <w:trPr>
                                                                                                          <w:tblCellSpacing w:w="0" w:type="dxa"/>
                                                                                                          <w:jc w:val="center"/>
                                                                                                        </w:trPr>
                                                                                                        <w:tc>
                                                                                                          <w:tcPr>
                                                                                                            <w:tcW w:w="0" w:type="auto"/>
                                                                                                            <w:tcBorders>
                                                                                                              <w:top w:val="nil"/>
                                                                                                              <w:left w:val="nil"/>
                                                                                                              <w:bottom w:val="nil"/>
                                                                                                              <w:right w:val="nil"/>
                                                                                                            </w:tcBorders>
                                                                                                            <w:hideMark/>
                                                                                                          </w:tcPr>
                                                                                                          <w:p w14:paraId="001A5DD5"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r w:rsidRPr="00393739">
                                                                                                              <w:rPr>
                                                                                                                <w:rFonts w:ascii="Times New Roman" w:eastAsia="Times New Roman" w:hAnsi="Times New Roman" w:cs="Times New Roman"/>
                                                                                                                <w:noProof/>
                                                                                                                <w:kern w:val="0"/>
                                                                                                                <w:lang w:eastAsia="nl-NL"/>
                                                                                                                <w14:ligatures w14:val="none"/>
                                                                                                              </w:rPr>
                                                                                                              <w:drawing>
                                                                                                                <wp:inline distT="0" distB="0" distL="0" distR="0" wp14:anchorId="06C36D1F" wp14:editId="0DA73617">
                                                                                                                  <wp:extent cx="5346700" cy="3003550"/>
                                                                                                                  <wp:effectExtent l="0" t="0" r="6350" b="6350"/>
                                                                                                                  <wp:docPr id="6" name="Afbeelding 7" descr="Afbeelding met vervuiling, buitenshuis, Ramp, 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7" descr="Afbeelding met vervuiling, buitenshuis, Ramp, gebouw&#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6700" cy="3003550"/>
                                                                                                                          </a:xfrm>
                                                                                                                          <a:prstGeom prst="rect">
                                                                                                                            <a:avLst/>
                                                                                                                          </a:prstGeom>
                                                                                                                          <a:noFill/>
                                                                                                                          <a:ln>
                                                                                                                            <a:noFill/>
                                                                                                                          </a:ln>
                                                                                                                        </pic:spPr>
                                                                                                                      </pic:pic>
                                                                                                                    </a:graphicData>
                                                                                                                  </a:graphic>
                                                                                                                </wp:inline>
                                                                                                              </w:drawing>
                                                                                                            </w:r>
                                                                                                          </w:p>
                                                                                                        </w:tc>
                                                                                                      </w:tr>
                                                                                                    </w:tbl>
                                                                                                    <w:p w14:paraId="090204ED"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2D3718A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27D8ADD"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35FF9B3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35E2EB9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A84993D"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2090D1B"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2CC19A91"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0C6B8088"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E8822F5"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156D6E74"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08DB17D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22F9AF0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393739" w:rsidRPr="00393739" w14:paraId="462BCCFC" w14:textId="77777777">
                                                  <w:trPr>
                                                    <w:tblCellSpacing w:w="15" w:type="dxa"/>
                                                  </w:trPr>
                                                  <w:tc>
                                                    <w:tcPr>
                                                      <w:tcW w:w="0" w:type="auto"/>
                                                      <w:tcMar>
                                                        <w:top w:w="180" w:type="dxa"/>
                                                        <w:left w:w="360" w:type="dxa"/>
                                                        <w:bottom w:w="180" w:type="dxa"/>
                                                        <w:right w:w="360" w:type="dxa"/>
                                                      </w:tcMar>
                                                      <w:vAlign w:val="center"/>
                                                      <w:hideMark/>
                                                    </w:tcPr>
                                                    <w:p w14:paraId="1AA225F6"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b/>
                                                          <w:bCs/>
                                                          <w:i/>
                                                          <w:iCs/>
                                                          <w:color w:val="343840"/>
                                                          <w:kern w:val="0"/>
                                                          <w:lang w:eastAsia="nl-NL"/>
                                                          <w14:ligatures w14:val="none"/>
                                                        </w:rPr>
                                                        <w:t>Brussels, 9 Octobre 2025</w:t>
                                                      </w:r>
                                                    </w:p>
                                                    <w:p w14:paraId="59971699"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color w:val="343840"/>
                                                          <w:kern w:val="0"/>
                                                          <w:lang w:eastAsia="nl-NL"/>
                                                          <w14:ligatures w14:val="none"/>
                                                        </w:rPr>
                                                        <w:t>The Hind Rajab Foundation welcomes the Gaza ceasefire as a hopeful pause in the killing but asserts that the genocide continues through blockade, deprivation, and systematic destruction. It argues, on legal grounds under the Genocide Convention, that the deliberate creation of conditions making life impossible constitutes an ongoing genocidal act. The Foundation stresses that impunity perpetuates the crime, calls for prosecution of all perpetrators from commanders to accomplices, and urges intensified global mobilization for justice, accountability, and the lifting of the blockade, declaring that true peace cannot exist without justice for Gaza.</w:t>
                                                      </w:r>
                                                    </w:p>
                                                    <w:p w14:paraId="144AC952"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p>
                                                    <w:p w14:paraId="141A0B2F"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hyperlink r:id="rId6" w:tgtFrame="_blank" w:history="1">
                                                        <w:r w:rsidRPr="00393739">
                                                          <w:rPr>
                                                            <w:rFonts w:ascii="Helvetica" w:eastAsia="Times New Roman" w:hAnsi="Helvetica" w:cs="Helvetica"/>
                                                            <w:b/>
                                                            <w:bCs/>
                                                            <w:color w:val="DD4515"/>
                                                            <w:kern w:val="0"/>
                                                            <w:u w:val="single"/>
                                                            <w:lang w:eastAsia="nl-NL"/>
                                                            <w14:ligatures w14:val="none"/>
                                                          </w:rPr>
                                                          <w:t>Read the Full Statement</w:t>
                                                        </w:r>
                                                      </w:hyperlink>
                                                    </w:p>
                                                  </w:tc>
                                                </w:tr>
                                              </w:tbl>
                                              <w:p w14:paraId="1963C14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FBDA11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0B41DC9B"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710EBAD5" w14:textId="77777777">
                                            <w:trPr>
                                              <w:trHeight w:val="200"/>
                                            </w:trPr>
                                            <w:tc>
                                              <w:tcPr>
                                                <w:tcW w:w="0" w:type="auto"/>
                                                <w:hideMark/>
                                              </w:tcPr>
                                              <w:p w14:paraId="582DD344" w14:textId="77777777" w:rsidR="00393739" w:rsidRPr="00393739" w:rsidRDefault="00393739" w:rsidP="00393739">
                                                <w:pPr>
                                                  <w:spacing w:after="0" w:line="240" w:lineRule="auto"/>
                                                  <w:rPr>
                                                    <w:rFonts w:ascii="Times New Roman" w:eastAsia="Times New Roman" w:hAnsi="Times New Roman" w:cs="Times New Roman"/>
                                                    <w:kern w:val="0"/>
                                                    <w:sz w:val="20"/>
                                                    <w:szCs w:val="20"/>
                                                    <w:lang w:eastAsia="nl-NL"/>
                                                    <w14:ligatures w14:val="none"/>
                                                  </w:rPr>
                                                </w:pPr>
                                              </w:p>
                                            </w:tc>
                                          </w:tr>
                                        </w:tbl>
                                        <w:p w14:paraId="5D226321"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5325C9B6"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393739" w:rsidRPr="00393739" w14:paraId="681753B7" w14:textId="77777777">
                                            <w:trPr>
                                              <w:jc w:val="center"/>
                                            </w:trPr>
                                            <w:tc>
                                              <w:tcPr>
                                                <w:tcW w:w="0" w:type="auto"/>
                                                <w:shd w:val="clear" w:color="auto" w:fill="FFF960"/>
                                                <w:hideMark/>
                                              </w:tcPr>
                                              <w:p w14:paraId="78B8E432"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hyperlink r:id="rId7" w:tgtFrame="_blank" w:history="1">
                                                  <w:r w:rsidRPr="00393739">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61F36F91" w14:textId="77777777" w:rsidR="00393739" w:rsidRPr="00393739" w:rsidRDefault="00393739" w:rsidP="00393739">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393739" w:rsidRPr="00393739" w14:paraId="0C1954FB" w14:textId="77777777">
                                            <w:trPr>
                                              <w:jc w:val="center"/>
                                            </w:trPr>
                                            <w:tc>
                                              <w:tcPr>
                                                <w:tcW w:w="0" w:type="auto"/>
                                                <w:vAlign w:val="center"/>
                                                <w:hideMark/>
                                              </w:tcPr>
                                              <w:p w14:paraId="530BF095"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42DDD449"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r w:rsidR="00393739" w:rsidRPr="00393739" w14:paraId="7B0085B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7E01F99A"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7750291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753E4D0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33092457"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0FBE7C8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357549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5706DE65"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5C29BDA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393739" w:rsidRPr="00393739" w14:paraId="2C7B25B6"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62D1C7B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93739" w:rsidRPr="00393739" w14:paraId="3C40B5D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93739" w:rsidRPr="00393739" w14:paraId="36C782CD" w14:textId="77777777">
                                                                                                              <w:trPr>
                                                                                                                <w:tblCellSpacing w:w="15" w:type="dxa"/>
                                                                                                              </w:trPr>
                                                                                                              <w:tc>
                                                                                                                <w:tcPr>
                                                                                                                  <w:tcW w:w="0" w:type="auto"/>
                                                                                                                  <w:tcMar>
                                                                                                                    <w:top w:w="180" w:type="dxa"/>
                                                                                                                    <w:left w:w="360" w:type="dxa"/>
                                                                                                                    <w:bottom w:w="180" w:type="dxa"/>
                                                                                                                    <w:right w:w="360" w:type="dxa"/>
                                                                                                                  </w:tcMar>
                                                                                                                  <w:vAlign w:val="center"/>
                                                                                                                  <w:hideMark/>
                                                                                                                </w:tcPr>
                                                                                                                <w:p w14:paraId="6BB8391C" w14:textId="77777777" w:rsidR="00393739" w:rsidRPr="00393739" w:rsidRDefault="00393739" w:rsidP="00393739">
                                                                                                                  <w:pPr>
                                                                                                                    <w:spacing w:after="0" w:line="0" w:lineRule="auto"/>
                                                                                                                    <w:rPr>
                                                                                                                      <w:rFonts w:ascii="Helvetica" w:eastAsia="Times New Roman" w:hAnsi="Helvetica" w:cs="Helvetica"/>
                                                                                                                      <w:color w:val="343840"/>
                                                                                                                      <w:kern w:val="0"/>
                                                                                                                      <w:lang w:eastAsia="nl-NL"/>
                                                                                                                      <w14:ligatures w14:val="none"/>
                                                                                                                    </w:rPr>
                                                                                                                  </w:pPr>
                                                                                                                </w:p>
                                                                                                                <w:p w14:paraId="1573D9E4"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b/>
                                                                                                                      <w:bCs/>
                                                                                                                      <w:color w:val="343840"/>
                                                                                                                      <w:kern w:val="0"/>
                                                                                                                      <w:lang w:eastAsia="nl-NL"/>
                                                                                                                      <w14:ligatures w14:val="none"/>
                                                                                                                    </w:rPr>
                                                                                                                    <w:t>Spain: HRF Files Appeal Before Audiencia Nacional to Uphold Spain's Duty Under International Law</w:t>
                                                                                                                  </w:r>
                                                                                                                </w:p>
                                                                                                                <w:p w14:paraId="187AB6E7"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p>
                                                                                                              </w:tc>
                                                                                                            </w:tr>
                                                                                                          </w:tbl>
                                                                                                          <w:p w14:paraId="1EF1C5D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198D7518"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4E7F247"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560A942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93739" w:rsidRPr="00393739" w14:paraId="6A4C716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93739" w:rsidRPr="00393739" w14:paraId="711D6FFE" w14:textId="77777777">
                                                                                                              <w:trPr>
                                                                                                                <w:tblCellSpacing w:w="15" w:type="dxa"/>
                                                                                                              </w:trPr>
                                                                                                              <w:tc>
                                                                                                                <w:tcPr>
                                                                                                                  <w:tcW w:w="0" w:type="auto"/>
                                                                                                                  <w:tcMar>
                                                                                                                    <w:top w:w="180" w:type="dxa"/>
                                                                                                                    <w:left w:w="360" w:type="dxa"/>
                                                                                                                    <w:bottom w:w="180" w:type="dxa"/>
                                                                                                                    <w:right w:w="360" w:type="dxa"/>
                                                                                                                  </w:tcMar>
                                                                                                                  <w:vAlign w:val="center"/>
                                                                                                                  <w:hideMark/>
                                                                                                                </w:tcPr>
                                                                                                                <w:p w14:paraId="7146611C" w14:textId="77777777" w:rsidR="00393739" w:rsidRPr="00393739" w:rsidRDefault="00393739" w:rsidP="00393739">
                                                                                                                  <w:pPr>
                                                                                                                    <w:spacing w:after="0" w:line="0" w:lineRule="auto"/>
                                                                                                                    <w:rPr>
                                                                                                                      <w:rFonts w:ascii="Helvetica" w:eastAsia="Times New Roman" w:hAnsi="Helvetica" w:cs="Helvetica"/>
                                                                                                                      <w:color w:val="343840"/>
                                                                                                                      <w:kern w:val="0"/>
                                                                                                                      <w:lang w:eastAsia="nl-NL"/>
                                                                                                                      <w14:ligatures w14:val="none"/>
                                                                                                                    </w:rPr>
                                                                                                                  </w:pPr>
                                                                                                                </w:p>
                                                                                                                <w:p w14:paraId="34086EC7"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b/>
                                                                                                                      <w:bCs/>
                                                                                                                      <w:color w:val="343840"/>
                                                                                                                      <w:kern w:val="0"/>
                                                                                                                      <w:lang w:eastAsia="nl-NL"/>
                                                                                                                      <w14:ligatures w14:val="none"/>
                                                                                                                    </w:rPr>
                                                                                                                    <w:t>Game Over Israel: How Israeli Football Culture Became a Weapon of Genocide</w:t>
                                                                                                                  </w:r>
                                                                                                                </w:p>
                                                                                                                <w:p w14:paraId="428E88A8"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p>
                                                                                                              </w:tc>
                                                                                                            </w:tr>
                                                                                                          </w:tbl>
                                                                                                          <w:p w14:paraId="115E50B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11A730D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6EE39940"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0B627B88"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85DF18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3D8E9E2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685493FF"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19BAEC54"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00C3DE93"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21DABA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9466E4A"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CD1784A"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0E83E2F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3FB8790A"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33FC94F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07100C18"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7D0A3B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68F0BB7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2753810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089DDB49"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4BEF971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393739" w:rsidRPr="00393739" w14:paraId="758E75D0"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61D189C1" w14:textId="77777777">
                                                                                                  <w:tc>
                                                                                                    <w:tcPr>
                                                                                                      <w:tcW w:w="0" w:type="auto"/>
                                                                                                      <w:tcBorders>
                                                                                                        <w:top w:val="nil"/>
                                                                                                        <w:left w:val="nil"/>
                                                                                                        <w:bottom w:val="nil"/>
                                                                                                        <w:right w:val="nil"/>
                                                                                                      </w:tcBorders>
                                                                                                      <w:tcMar>
                                                                                                        <w:top w:w="180" w:type="dxa"/>
                                                                                                        <w:left w:w="0" w:type="dxa"/>
                                                                                                        <w:bottom w:w="18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4208"/>
                                                                                                      </w:tblGrid>
                                                                                                      <w:tr w:rsidR="00393739" w:rsidRPr="00393739" w14:paraId="3236EFA7" w14:textId="77777777">
                                                                                                        <w:trPr>
                                                                                                          <w:tblCellSpacing w:w="0" w:type="dxa"/>
                                                                                                          <w:jc w:val="center"/>
                                                                                                        </w:trPr>
                                                                                                        <w:tc>
                                                                                                          <w:tcPr>
                                                                                                            <w:tcW w:w="0" w:type="auto"/>
                                                                                                            <w:tcBorders>
                                                                                                              <w:top w:val="nil"/>
                                                                                                              <w:left w:val="nil"/>
                                                                                                              <w:bottom w:val="nil"/>
                                                                                                              <w:right w:val="nil"/>
                                                                                                            </w:tcBorders>
                                                                                                            <w:hideMark/>
                                                                                                          </w:tcPr>
                                                                                                          <w:p w14:paraId="5E16F80D"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r w:rsidRPr="00393739">
                                                                                                              <w:rPr>
                                                                                                                <w:rFonts w:ascii="Times New Roman" w:eastAsia="Times New Roman" w:hAnsi="Times New Roman" w:cs="Times New Roman"/>
                                                                                                                <w:noProof/>
                                                                                                                <w:kern w:val="0"/>
                                                                                                                <w:lang w:eastAsia="nl-NL"/>
                                                                                                                <w14:ligatures w14:val="none"/>
                                                                                                              </w:rPr>
                                                                                                              <w:drawing>
                                                                                                                <wp:inline distT="0" distB="0" distL="0" distR="0" wp14:anchorId="7060CF72" wp14:editId="0E773133">
                                                                                                                  <wp:extent cx="2667000" cy="1073150"/>
                                                                                                                  <wp:effectExtent l="0" t="0" r="0" b="0"/>
                                                                                                                  <wp:docPr id="7" name="Afbeelding 6" descr="Afbeelding met pc-game, Computerspel, schermopname, Digitale composi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descr="Afbeelding met pc-game, Computerspel, schermopname, Digitale compositie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73150"/>
                                                                                                                          </a:xfrm>
                                                                                                                          <a:prstGeom prst="rect">
                                                                                                                            <a:avLst/>
                                                                                                                          </a:prstGeom>
                                                                                                                          <a:noFill/>
                                                                                                                          <a:ln>
                                                                                                                            <a:noFill/>
                                                                                                                          </a:ln>
                                                                                                                        </pic:spPr>
                                                                                                                      </pic:pic>
                                                                                                                    </a:graphicData>
                                                                                                                  </a:graphic>
                                                                                                                </wp:inline>
                                                                                                              </w:drawing>
                                                                                                            </w:r>
                                                                                                          </w:p>
                                                                                                        </w:tc>
                                                                                                      </w:tr>
                                                                                                    </w:tbl>
                                                                                                    <w:p w14:paraId="0094A6D9"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3E9E906C"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1EA54503" w14:textId="77777777">
                                                                                                  <w:tc>
                                                                                                    <w:tcPr>
                                                                                                      <w:tcW w:w="0" w:type="auto"/>
                                                                                                      <w:tcBorders>
                                                                                                        <w:top w:val="nil"/>
                                                                                                        <w:left w:val="nil"/>
                                                                                                        <w:bottom w:val="nil"/>
                                                                                                        <w:right w:val="nil"/>
                                                                                                      </w:tcBorders>
                                                                                                      <w:tcMar>
                                                                                                        <w:top w:w="180" w:type="dxa"/>
                                                                                                        <w:left w:w="0" w:type="dxa"/>
                                                                                                        <w:bottom w:w="18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4208"/>
                                                                                                      </w:tblGrid>
                                                                                                      <w:tr w:rsidR="00393739" w:rsidRPr="00393739" w14:paraId="70BDC8AE" w14:textId="77777777">
                                                                                                        <w:trPr>
                                                                                                          <w:tblCellSpacing w:w="0" w:type="dxa"/>
                                                                                                          <w:jc w:val="center"/>
                                                                                                        </w:trPr>
                                                                                                        <w:tc>
                                                                                                          <w:tcPr>
                                                                                                            <w:tcW w:w="0" w:type="auto"/>
                                                                                                            <w:tcBorders>
                                                                                                              <w:top w:val="nil"/>
                                                                                                              <w:left w:val="nil"/>
                                                                                                              <w:bottom w:val="nil"/>
                                                                                                              <w:right w:val="nil"/>
                                                                                                            </w:tcBorders>
                                                                                                            <w:hideMark/>
                                                                                                          </w:tcPr>
                                                                                                          <w:p w14:paraId="64176655"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r w:rsidRPr="00393739">
                                                                                                              <w:rPr>
                                                                                                                <w:rFonts w:ascii="Times New Roman" w:eastAsia="Times New Roman" w:hAnsi="Times New Roman" w:cs="Times New Roman"/>
                                                                                                                <w:noProof/>
                                                                                                                <w:kern w:val="0"/>
                                                                                                                <w:lang w:eastAsia="nl-NL"/>
                                                                                                                <w14:ligatures w14:val="none"/>
                                                                                                              </w:rPr>
                                                                                                              <w:drawing>
                                                                                                                <wp:inline distT="0" distB="0" distL="0" distR="0" wp14:anchorId="111FB17F" wp14:editId="546053AF">
                                                                                                                  <wp:extent cx="2667000" cy="1187450"/>
                                                                                                                  <wp:effectExtent l="0" t="0" r="0" b="0"/>
                                                                                                                  <wp:docPr id="8" name="Afbeelding 5" descr="Afbeelding met hemel, kleding, person, vla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descr="Afbeelding met hemel, kleding, person, vlag&#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0" cy="1187450"/>
                                                                                                                          </a:xfrm>
                                                                                                                          <a:prstGeom prst="rect">
                                                                                                                            <a:avLst/>
                                                                                                                          </a:prstGeom>
                                                                                                                          <a:noFill/>
                                                                                                                          <a:ln>
                                                                                                                            <a:noFill/>
                                                                                                                          </a:ln>
                                                                                                                        </pic:spPr>
                                                                                                                      </pic:pic>
                                                                                                                    </a:graphicData>
                                                                                                                  </a:graphic>
                                                                                                                </wp:inline>
                                                                                                              </w:drawing>
                                                                                                            </w:r>
                                                                                                          </w:p>
                                                                                                        </w:tc>
                                                                                                      </w:tr>
                                                                                                    </w:tbl>
                                                                                                    <w:p w14:paraId="3BC8BA71"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45555443"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54AA6D8"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184397A"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AF22A74"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98AB28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654A1D0"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0A26A18B"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0DACA9D9"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BEC9FB9"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3083FCA"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r w:rsidR="00393739" w:rsidRPr="00393739" w14:paraId="079A799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393739" w:rsidRPr="00393739" w14:paraId="1C8BC4AC"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7D34A87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02ADAC2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143EDCD3"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3B77854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3B8B2FE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393739" w:rsidRPr="00393739" w14:paraId="0A1F8C79"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393739" w:rsidRPr="00393739" w14:paraId="1F576B7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393739" w:rsidRPr="00393739" w14:paraId="0EE0B229"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31131022"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93739" w:rsidRPr="00393739" w14:paraId="406B4626"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93739" w:rsidRPr="00393739" w14:paraId="4C5EE3CA" w14:textId="77777777">
                                                                                                              <w:trPr>
                                                                                                                <w:tblCellSpacing w:w="15" w:type="dxa"/>
                                                                                                              </w:trPr>
                                                                                                              <w:tc>
                                                                                                                <w:tcPr>
                                                                                                                  <w:tcW w:w="0" w:type="auto"/>
                                                                                                                  <w:tcMar>
                                                                                                                    <w:top w:w="180" w:type="dxa"/>
                                                                                                                    <w:left w:w="360" w:type="dxa"/>
                                                                                                                    <w:bottom w:w="180" w:type="dxa"/>
                                                                                                                    <w:right w:w="360" w:type="dxa"/>
                                                                                                                  </w:tcMar>
                                                                                                                  <w:vAlign w:val="center"/>
                                                                                                                  <w:hideMark/>
                                                                                                                </w:tcPr>
                                                                                                                <w:p w14:paraId="74A76C4E" w14:textId="77777777" w:rsidR="00393739" w:rsidRPr="00393739" w:rsidRDefault="00393739" w:rsidP="00393739">
                                                                                                                  <w:pPr>
                                                                                                                    <w:spacing w:after="0" w:line="0" w:lineRule="auto"/>
                                                                                                                    <w:rPr>
                                                                                                                      <w:rFonts w:ascii="Helvetica" w:eastAsia="Times New Roman" w:hAnsi="Helvetica" w:cs="Helvetica"/>
                                                                                                                      <w:color w:val="343840"/>
                                                                                                                      <w:kern w:val="0"/>
                                                                                                                      <w:lang w:eastAsia="nl-NL"/>
                                                                                                                      <w14:ligatures w14:val="none"/>
                                                                                                                    </w:rPr>
                                                                                                                  </w:pPr>
                                                                                                                </w:p>
                                                                                                                <w:p w14:paraId="55F2E438"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b/>
                                                                                                                      <w:bCs/>
                                                                                                                      <w:i/>
                                                                                                                      <w:iCs/>
                                                                                                                      <w:color w:val="343840"/>
                                                                                                                      <w:kern w:val="0"/>
                                                                                                                      <w:lang w:eastAsia="nl-NL"/>
                                                                                                                      <w14:ligatures w14:val="none"/>
                                                                                                                    </w:rPr>
                                                                                                                    <w:t>Barcelona, 2 October 2025</w:t>
                                                                                                                  </w:r>
                                                                                                                </w:p>
                                                                                                                <w:p w14:paraId="622A2A28"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color w:val="343840"/>
                                                                                                                      <w:kern w:val="0"/>
                                                                                                                      <w:lang w:eastAsia="nl-NL"/>
                                                                                                                      <w14:ligatures w14:val="none"/>
                                                                                                                    </w:rPr>
                                                                                                                    <w:t>The Hind Rajab Foundation has appealed to Spain's Audiencia Nacional after its complaint against Israeli soldier Tameer Mulla for genocide and war crimes in Gaza was rejected. The Foundation argues that Spain is legally obliged to prosecute or extradite Mulla, who is currently in Barcelona, under international and Spanish law. The appeal emphasizes Spain's duty to uphold justice and warns that failure to act would make the country a refuge for war criminals.</w:t>
                                                                                                                  </w:r>
                                                                                                                </w:p>
                                                                                                                <w:p w14:paraId="06A03D5E"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hyperlink r:id="rId10" w:tgtFrame="_blank" w:history="1">
                                                                                                                    <w:r w:rsidRPr="00393739">
                                                                                                                      <w:rPr>
                                                                                                                        <w:rFonts w:ascii="Helvetica" w:eastAsia="Times New Roman" w:hAnsi="Helvetica" w:cs="Helvetica"/>
                                                                                                                        <w:color w:val="DD4515"/>
                                                                                                                        <w:kern w:val="0"/>
                                                                                                                        <w:u w:val="single"/>
                                                                                                                        <w:lang w:eastAsia="nl-NL"/>
                                                                                                                        <w14:ligatures w14:val="none"/>
                                                                                                                      </w:rPr>
                                                                                                                      <w:t>More Information</w:t>
                                                                                                                    </w:r>
                                                                                                                  </w:hyperlink>
                                                                                                                </w:p>
                                                                                                              </w:tc>
                                                                                                            </w:tr>
                                                                                                          </w:tbl>
                                                                                                          <w:p w14:paraId="6F558F67"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6E6EF0A6"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35EBDB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393739" w:rsidRPr="00393739" w14:paraId="5507522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950"/>
                                                                                                      </w:tblGrid>
                                                                                                      <w:tr w:rsidR="00393739" w:rsidRPr="00393739" w14:paraId="7876B30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50"/>
                                                                                                            </w:tblGrid>
                                                                                                            <w:tr w:rsidR="00393739" w:rsidRPr="00393739" w14:paraId="490809FB" w14:textId="77777777">
                                                                                                              <w:trPr>
                                                                                                                <w:tblCellSpacing w:w="15" w:type="dxa"/>
                                                                                                              </w:trPr>
                                                                                                              <w:tc>
                                                                                                                <w:tcPr>
                                                                                                                  <w:tcW w:w="0" w:type="auto"/>
                                                                                                                  <w:tcMar>
                                                                                                                    <w:top w:w="180" w:type="dxa"/>
                                                                                                                    <w:left w:w="360" w:type="dxa"/>
                                                                                                                    <w:bottom w:w="180" w:type="dxa"/>
                                                                                                                    <w:right w:w="360" w:type="dxa"/>
                                                                                                                  </w:tcMar>
                                                                                                                  <w:vAlign w:val="center"/>
                                                                                                                  <w:hideMark/>
                                                                                                                </w:tcPr>
                                                                                                                <w:p w14:paraId="24A02B3C"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b/>
                                                                                                                      <w:bCs/>
                                                                                                                      <w:i/>
                                                                                                                      <w:iCs/>
                                                                                                                      <w:color w:val="343840"/>
                                                                                                                      <w:kern w:val="0"/>
                                                                                                                      <w:lang w:eastAsia="nl-NL"/>
                                                                                                                      <w14:ligatures w14:val="none"/>
                                                                                                                    </w:rPr>
                                                                                                                    <w:t>Brussels, 27 September 2025</w:t>
                                                                                                                  </w:r>
                                                                                                                </w:p>
                                                                                                                <w:p w14:paraId="2FA760E8"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r w:rsidRPr="00393739">
                                                                                                                    <w:rPr>
                                                                                                                      <w:rFonts w:ascii="Helvetica" w:eastAsia="Times New Roman" w:hAnsi="Helvetica" w:cs="Helvetica"/>
                                                                                                                      <w:color w:val="343840"/>
                                                                                                                      <w:kern w:val="0"/>
                                                                                                                      <w:lang w:eastAsia="nl-NL"/>
                                                                                                                      <w14:ligatures w14:val="none"/>
                                                                                                                    </w:rPr>
                                                                                                                    <w:t>The Hind Rajab Foundation's report reveals how In Gaza, soldiers use football symbols to mock destruction, posing with club flags amid ruins. The foundation argues this is a systemic fusion of sport and genocide, not isolated incidents. It calls for Israel's suspension from FIFA, UEFA, and other international federations, asserting that "football and genocide cannot coexist."</w:t>
                                                                                                                  </w:r>
                                                                                                                </w:p>
                                                                                                                <w:p w14:paraId="433D8264"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p>
                                                                                                                <w:p w14:paraId="29C01590" w14:textId="77777777" w:rsidR="00393739" w:rsidRPr="00393739" w:rsidRDefault="00393739" w:rsidP="00393739">
                                                                                                                  <w:pPr>
                                                                                                                    <w:spacing w:after="0" w:line="240" w:lineRule="auto"/>
                                                                                                                    <w:rPr>
                                                                                                                      <w:rFonts w:ascii="Helvetica" w:eastAsia="Times New Roman" w:hAnsi="Helvetica" w:cs="Helvetica"/>
                                                                                                                      <w:color w:val="343840"/>
                                                                                                                      <w:kern w:val="0"/>
                                                                                                                      <w:lang w:eastAsia="nl-NL"/>
                                                                                                                      <w14:ligatures w14:val="none"/>
                                                                                                                    </w:rPr>
                                                                                                                  </w:pPr>
                                                                                                                  <w:hyperlink r:id="rId11" w:tgtFrame="_blank" w:history="1">
                                                                                                                    <w:r w:rsidRPr="00393739">
                                                                                                                      <w:rPr>
                                                                                                                        <w:rFonts w:ascii="Helvetica" w:eastAsia="Times New Roman" w:hAnsi="Helvetica" w:cs="Helvetica"/>
                                                                                                                        <w:color w:val="DD4515"/>
                                                                                                                        <w:kern w:val="0"/>
                                                                                                                        <w:u w:val="single"/>
                                                                                                                        <w:lang w:eastAsia="nl-NL"/>
                                                                                                                        <w14:ligatures w14:val="none"/>
                                                                                                                      </w:rPr>
                                                                                                                      <w:t>View the Report</w:t>
                                                                                                                    </w:r>
                                                                                                                  </w:hyperlink>
                                                                                                                </w:p>
                                                                                                              </w:tc>
                                                                                                            </w:tr>
                                                                                                          </w:tbl>
                                                                                                          <w:p w14:paraId="5473C5C3"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CBF615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14E77784"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D1F9301"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7C2E030"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75CBB52"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65BA69BE"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7340B3CE"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4AAA4F36"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5BB300DB"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683035C5"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3904C8DC"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4C383FC5"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4725401"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0D875CB9" w14:textId="77777777" w:rsidR="00393739" w:rsidRPr="00393739" w:rsidRDefault="00393739" w:rsidP="00393739">
                        <w:pPr>
                          <w:spacing w:after="0" w:line="240" w:lineRule="auto"/>
                          <w:rPr>
                            <w:rFonts w:ascii="Times New Roman" w:eastAsia="Times New Roman" w:hAnsi="Times New Roman" w:cs="Times New Roman"/>
                            <w:kern w:val="0"/>
                            <w:lang w:eastAsia="nl-NL"/>
                            <w14:ligatures w14:val="none"/>
                          </w:rPr>
                        </w:pPr>
                      </w:p>
                    </w:tc>
                  </w:tr>
                </w:tbl>
                <w:p w14:paraId="2B8FFD8F" w14:textId="77777777" w:rsidR="00393739" w:rsidRPr="00393739" w:rsidRDefault="00393739" w:rsidP="00393739">
                  <w:pPr>
                    <w:spacing w:after="0" w:line="240" w:lineRule="auto"/>
                    <w:jc w:val="center"/>
                    <w:rPr>
                      <w:rFonts w:ascii="Times New Roman" w:eastAsia="Times New Roman" w:hAnsi="Times New Roman" w:cs="Times New Roman"/>
                      <w:kern w:val="0"/>
                      <w:lang w:eastAsia="nl-NL"/>
                      <w14:ligatures w14:val="none"/>
                    </w:rPr>
                  </w:pPr>
                </w:p>
              </w:tc>
            </w:tr>
          </w:tbl>
          <w:p w14:paraId="4DC0F7F0" w14:textId="77777777" w:rsidR="00393739" w:rsidRPr="00393739" w:rsidRDefault="00393739" w:rsidP="00393739">
            <w:pPr>
              <w:spacing w:after="0" w:line="240" w:lineRule="auto"/>
              <w:jc w:val="center"/>
              <w:rPr>
                <w:rFonts w:ascii="Segoe UI" w:eastAsia="Times New Roman" w:hAnsi="Segoe UI" w:cs="Segoe UI"/>
                <w:color w:val="2C3235"/>
                <w:kern w:val="0"/>
                <w:sz w:val="23"/>
                <w:szCs w:val="23"/>
                <w:lang w:eastAsia="nl-NL"/>
                <w14:ligatures w14:val="none"/>
              </w:rPr>
            </w:pPr>
          </w:p>
        </w:tc>
      </w:tr>
    </w:tbl>
    <w:p w14:paraId="379FE8B8" w14:textId="77777777" w:rsidR="00393739" w:rsidRDefault="00393739"/>
    <w:sectPr w:rsidR="003937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39"/>
    <w:rsid w:val="0013640B"/>
    <w:rsid w:val="003937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87FF"/>
  <w15:chartTrackingRefBased/>
  <w15:docId w15:val="{CE8858F1-7A26-4C08-98B0-BF0F01E0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7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7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7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7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7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7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7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739"/>
    <w:rPr>
      <w:rFonts w:eastAsiaTheme="majorEastAsia" w:cstheme="majorBidi"/>
      <w:color w:val="272727" w:themeColor="text1" w:themeTint="D8"/>
    </w:rPr>
  </w:style>
  <w:style w:type="paragraph" w:styleId="Titel">
    <w:name w:val="Title"/>
    <w:basedOn w:val="Standaard"/>
    <w:next w:val="Standaard"/>
    <w:link w:val="TitelChar"/>
    <w:uiPriority w:val="10"/>
    <w:qFormat/>
    <w:rsid w:val="00393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7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7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739"/>
    <w:rPr>
      <w:i/>
      <w:iCs/>
      <w:color w:val="404040" w:themeColor="text1" w:themeTint="BF"/>
    </w:rPr>
  </w:style>
  <w:style w:type="paragraph" w:styleId="Lijstalinea">
    <w:name w:val="List Paragraph"/>
    <w:basedOn w:val="Standaard"/>
    <w:uiPriority w:val="34"/>
    <w:qFormat/>
    <w:rsid w:val="00393739"/>
    <w:pPr>
      <w:ind w:left="720"/>
      <w:contextualSpacing/>
    </w:pPr>
  </w:style>
  <w:style w:type="character" w:styleId="Intensievebenadrukking">
    <w:name w:val="Intense Emphasis"/>
    <w:basedOn w:val="Standaardalinea-lettertype"/>
    <w:uiPriority w:val="21"/>
    <w:qFormat/>
    <w:rsid w:val="00393739"/>
    <w:rPr>
      <w:i/>
      <w:iCs/>
      <w:color w:val="0F4761" w:themeColor="accent1" w:themeShade="BF"/>
    </w:rPr>
  </w:style>
  <w:style w:type="paragraph" w:styleId="Duidelijkcitaat">
    <w:name w:val="Intense Quote"/>
    <w:basedOn w:val="Standaard"/>
    <w:next w:val="Standaard"/>
    <w:link w:val="DuidelijkcitaatChar"/>
    <w:uiPriority w:val="30"/>
    <w:qFormat/>
    <w:rsid w:val="00393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739"/>
    <w:rPr>
      <w:i/>
      <w:iCs/>
      <w:color w:val="0F4761" w:themeColor="accent1" w:themeShade="BF"/>
    </w:rPr>
  </w:style>
  <w:style w:type="character" w:styleId="Intensieveverwijzing">
    <w:name w:val="Intense Reference"/>
    <w:basedOn w:val="Standaardalinea-lettertype"/>
    <w:uiPriority w:val="32"/>
    <w:qFormat/>
    <w:rsid w:val="003937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indrajabfoundation.us12.list-manage.com/track/click?u=3062ea7ff763d1960d0768e27&amp;id=257e7ce23b&amp;e=6c17b3f50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4311de642e&amp;e=6c17b3f50f" TargetMode="External"/><Relationship Id="rId11" Type="http://schemas.openxmlformats.org/officeDocument/2006/relationships/hyperlink" Target="https://hindrajabfoundation.us12.list-manage.com/track/click?u=3062ea7ff763d1960d0768e27&amp;id=77f6df6abb&amp;e=6c17b3f50f" TargetMode="External"/><Relationship Id="rId5" Type="http://schemas.openxmlformats.org/officeDocument/2006/relationships/image" Target="media/image2.jpeg"/><Relationship Id="rId10" Type="http://schemas.openxmlformats.org/officeDocument/2006/relationships/hyperlink" Target="https://hindrajabfoundation.us12.list-manage.com/track/click?u=3062ea7ff763d1960d0768e27&amp;id=32ead1bd60&amp;e=6c17b3f50f" TargetMode="Externa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2025-10-31T07:49:00Z</dcterms:created>
  <dcterms:modified xsi:type="dcterms:W3CDTF">2025-10-31T07:49:00Z</dcterms:modified>
</cp:coreProperties>
</file>