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112F1BB9" w14:textId="77777777">
        <w:tc>
          <w:tcPr>
            <w:tcW w:w="0" w:type="auto"/>
            <w:shd w:val="clear" w:color="auto" w:fill="F4F7FA"/>
            <w:vAlign w:val="center"/>
            <w:hideMark/>
          </w:tcPr>
          <w:tbl>
            <w:tblPr>
              <w:tblW w:w="9600" w:type="dxa"/>
              <w:jc w:val="center"/>
              <w:shd w:val="clear" w:color="auto" w:fill="CCFFF3"/>
              <w:tblCellMar>
                <w:left w:w="0" w:type="dxa"/>
                <w:right w:w="0" w:type="dxa"/>
              </w:tblCellMar>
              <w:tblLook w:val="04A0" w:firstRow="1" w:lastRow="0" w:firstColumn="1" w:lastColumn="0" w:noHBand="0" w:noVBand="1"/>
            </w:tblPr>
            <w:tblGrid>
              <w:gridCol w:w="9600"/>
            </w:tblGrid>
            <w:tr w:rsidR="00D0579F" w:rsidRPr="00D0579F" w14:paraId="45A469C1" w14:textId="77777777">
              <w:trPr>
                <w:trHeight w:val="200"/>
                <w:jc w:val="center"/>
              </w:trPr>
              <w:tc>
                <w:tcPr>
                  <w:tcW w:w="0" w:type="auto"/>
                  <w:shd w:val="clear" w:color="auto" w:fill="CCFFF3"/>
                  <w:vAlign w:val="center"/>
                  <w:hideMark/>
                </w:tcPr>
                <w:p w14:paraId="1127F9BC" w14:textId="77777777" w:rsidR="00D0579F" w:rsidRPr="00D0579F" w:rsidRDefault="00D0579F" w:rsidP="00D0579F"/>
              </w:tc>
            </w:tr>
          </w:tbl>
          <w:p w14:paraId="4F79DD64" w14:textId="77777777" w:rsidR="00D0579F" w:rsidRPr="00D0579F" w:rsidRDefault="00D0579F" w:rsidP="00D0579F"/>
        </w:tc>
      </w:tr>
    </w:tbl>
    <w:p w14:paraId="57474C3E"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91AEE8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78B95E1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192D061E" w14:textId="77777777">
                    <w:tc>
                      <w:tcPr>
                        <w:tcW w:w="0" w:type="auto"/>
                        <w:vAlign w:val="center"/>
                        <w:hideMark/>
                      </w:tcPr>
                      <w:p w14:paraId="6544BDAA" w14:textId="21010969" w:rsidR="00D0579F" w:rsidRPr="00D0579F" w:rsidRDefault="00D0579F" w:rsidP="00D0579F">
                        <w:r w:rsidRPr="00D0579F">
                          <w:drawing>
                            <wp:inline distT="0" distB="0" distL="0" distR="0" wp14:anchorId="17C13A4F" wp14:editId="079CAF62">
                              <wp:extent cx="5760720" cy="1800225"/>
                              <wp:effectExtent l="0" t="0" r="0" b="9525"/>
                              <wp:docPr id="1601575393" name="Afbeelding 4" descr="Email header image for the Weekly Briefing newslett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6F505AD4" w14:textId="77777777" w:rsidR="00D0579F" w:rsidRPr="00D0579F" w:rsidRDefault="00D0579F" w:rsidP="00D0579F"/>
              </w:tc>
            </w:tr>
          </w:tbl>
          <w:p w14:paraId="7A5C7C56" w14:textId="77777777" w:rsidR="00D0579F" w:rsidRPr="00D0579F" w:rsidRDefault="00D0579F" w:rsidP="00D0579F"/>
        </w:tc>
      </w:tr>
    </w:tbl>
    <w:p w14:paraId="293E3BB7"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09E91F4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486DA049" w14:textId="77777777">
              <w:trPr>
                <w:trHeight w:val="200"/>
                <w:jc w:val="center"/>
              </w:trPr>
              <w:tc>
                <w:tcPr>
                  <w:tcW w:w="0" w:type="auto"/>
                  <w:shd w:val="clear" w:color="auto" w:fill="FFFFFF"/>
                  <w:vAlign w:val="center"/>
                  <w:hideMark/>
                </w:tcPr>
                <w:p w14:paraId="5385A090" w14:textId="77777777" w:rsidR="00D0579F" w:rsidRPr="00D0579F" w:rsidRDefault="00D0579F" w:rsidP="00D0579F"/>
              </w:tc>
            </w:tr>
            <w:tr w:rsidR="00D0579F" w:rsidRPr="00D0579F" w14:paraId="26750E0A" w14:textId="77777777">
              <w:trPr>
                <w:jc w:val="center"/>
              </w:trPr>
              <w:tc>
                <w:tcPr>
                  <w:tcW w:w="0" w:type="auto"/>
                  <w:shd w:val="clear" w:color="auto" w:fill="FFFFFF"/>
                  <w:tcMar>
                    <w:top w:w="0" w:type="dxa"/>
                    <w:left w:w="750" w:type="dxa"/>
                    <w:bottom w:w="0" w:type="dxa"/>
                    <w:right w:w="750" w:type="dxa"/>
                  </w:tcMar>
                  <w:vAlign w:val="center"/>
                  <w:hideMark/>
                </w:tcPr>
                <w:p w14:paraId="30AAE08B" w14:textId="77777777" w:rsidR="00D0579F" w:rsidRPr="00D0579F" w:rsidRDefault="00D0579F" w:rsidP="00D0579F">
                  <w:pPr>
                    <w:rPr>
                      <w:b/>
                      <w:bCs/>
                    </w:rPr>
                  </w:pPr>
                  <w:r w:rsidRPr="00D0579F">
                    <w:rPr>
                      <w:b/>
                      <w:bCs/>
                    </w:rPr>
                    <w:t>Israel is using militias to seize Gaza, and the DNC buried the genocide</w:t>
                  </w:r>
                </w:p>
              </w:tc>
            </w:tr>
            <w:tr w:rsidR="00D0579F" w:rsidRPr="00D0579F" w14:paraId="1A62A4D6" w14:textId="77777777">
              <w:trPr>
                <w:trHeight w:val="100"/>
                <w:jc w:val="center"/>
              </w:trPr>
              <w:tc>
                <w:tcPr>
                  <w:tcW w:w="0" w:type="auto"/>
                  <w:shd w:val="clear" w:color="auto" w:fill="FFFFFF"/>
                  <w:vAlign w:val="center"/>
                  <w:hideMark/>
                </w:tcPr>
                <w:p w14:paraId="73A84B6E" w14:textId="77777777" w:rsidR="00D0579F" w:rsidRPr="00D0579F" w:rsidRDefault="00D0579F" w:rsidP="00D0579F"/>
              </w:tc>
            </w:tr>
          </w:tbl>
          <w:p w14:paraId="555A728B" w14:textId="77777777" w:rsidR="00D0579F" w:rsidRPr="00D0579F" w:rsidRDefault="00D0579F" w:rsidP="00D0579F"/>
        </w:tc>
      </w:tr>
    </w:tbl>
    <w:p w14:paraId="4F62C0E3"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7F78586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6C590822" w14:textId="77777777">
              <w:trPr>
                <w:trHeight w:val="200"/>
                <w:jc w:val="center"/>
              </w:trPr>
              <w:tc>
                <w:tcPr>
                  <w:tcW w:w="0" w:type="auto"/>
                  <w:shd w:val="clear" w:color="auto" w:fill="FFFFFF"/>
                  <w:vAlign w:val="center"/>
                  <w:hideMark/>
                </w:tcPr>
                <w:p w14:paraId="1A8E9E3B" w14:textId="77777777" w:rsidR="00D0579F" w:rsidRPr="00D0579F" w:rsidRDefault="00D0579F" w:rsidP="00D0579F"/>
              </w:tc>
            </w:tr>
            <w:tr w:rsidR="00D0579F" w:rsidRPr="00D0579F" w14:paraId="5A0F3DAE" w14:textId="77777777">
              <w:trPr>
                <w:jc w:val="center"/>
              </w:trPr>
              <w:tc>
                <w:tcPr>
                  <w:tcW w:w="0" w:type="auto"/>
                  <w:shd w:val="clear" w:color="auto" w:fill="FFFFFF"/>
                  <w:tcMar>
                    <w:top w:w="0" w:type="dxa"/>
                    <w:left w:w="750" w:type="dxa"/>
                    <w:bottom w:w="0" w:type="dxa"/>
                    <w:right w:w="750" w:type="dxa"/>
                  </w:tcMar>
                  <w:vAlign w:val="center"/>
                  <w:hideMark/>
                </w:tcPr>
                <w:p w14:paraId="2E9A043A" w14:textId="77777777" w:rsidR="00D0579F" w:rsidRPr="00D0579F" w:rsidRDefault="00D0579F" w:rsidP="00D0579F">
                  <w:r w:rsidRPr="00D0579F">
                    <w:t>On May 13, residents near al-Hikma Mosque in eastern Deir al-Balah began receiving phone calls from someone identifying himself as "Captain Abu Omar," an Israeli army officer, ordering them to evacuate within days. Hours later, armed fighters loyal to Shawqi Abu Nuseira — a militia leader residents say is armed and protected by the Israeli military — arrived with the same message. </w:t>
                  </w:r>
                  <w:r w:rsidRPr="00D0579F">
                    <w:rPr>
                      <w:b/>
                      <w:bCs/>
                    </w:rPr>
                    <w:t>Tareq Hajjaj</w:t>
                  </w:r>
                  <w:r w:rsidRPr="00D0579F">
                    <w:t> </w:t>
                  </w:r>
                  <w:hyperlink r:id="rId6" w:tgtFrame="_blank" w:history="1">
                    <w:r w:rsidRPr="00D0579F">
                      <w:rPr>
                        <w:rStyle w:val="Hyperlink"/>
                        <w:b/>
                        <w:bCs/>
                      </w:rPr>
                      <w:t>reports on how Israel is coordinating military orders and proxy militias to consolidate its seizure of Gaza</w:t>
                    </w:r>
                  </w:hyperlink>
                  <w:r w:rsidRPr="00D0579F">
                    <w:t>, with Israeli forces now controlling 65% of the territory and residents calling the new partition line an "apartheid wall."</w:t>
                  </w:r>
                </w:p>
                <w:p w14:paraId="65A0F2EB" w14:textId="77777777" w:rsidR="00D0579F" w:rsidRPr="00D0579F" w:rsidRDefault="00D0579F" w:rsidP="00D0579F">
                  <w:r w:rsidRPr="00D0579F">
                    <w:t>The genocide in Gaza must be understood not only as the culmination of Zionist settler colonialism, </w:t>
                  </w:r>
                  <w:r w:rsidRPr="00D0579F">
                    <w:rPr>
                      <w:b/>
                      <w:bCs/>
                    </w:rPr>
                    <w:t>William I. Robinson</w:t>
                  </w:r>
                  <w:r w:rsidRPr="00D0579F">
                    <w:t> and </w:t>
                  </w:r>
                  <w:r w:rsidRPr="00D0579F">
                    <w:rPr>
                      <w:b/>
                      <w:bCs/>
                    </w:rPr>
                    <w:t>M. Gürsan Şenalp</w:t>
                  </w:r>
                  <w:r w:rsidRPr="00D0579F">
                    <w:t> </w:t>
                  </w:r>
                  <w:hyperlink r:id="rId7" w:tgtFrame="_blank" w:history="1">
                    <w:r w:rsidRPr="00D0579F">
                      <w:rPr>
                        <w:rStyle w:val="Hyperlink"/>
                        <w:b/>
                        <w:bCs/>
                      </w:rPr>
                      <w:t>argue, but as a product of the epochal crisis of global capitalism</w:t>
                    </w:r>
                  </w:hyperlink>
                  <w:r w:rsidRPr="00D0579F">
                    <w:t>. Gaza was the first AI war of the 21st century, and if Global Trumpism succeeds, it will become a testing ground for "Pax Silica," the merger of the high-tech military-surveillance complex with transnational finance capital.</w:t>
                  </w:r>
                </w:p>
                <w:p w14:paraId="6A941702" w14:textId="77777777" w:rsidR="00D0579F" w:rsidRPr="00D0579F" w:rsidRDefault="00D0579F" w:rsidP="00D0579F">
                  <w:r w:rsidRPr="00D0579F">
                    <w:t>The Israeli Knesset passed the first reading of the Antiquities Law this week, 23 to 14. The bill would transfer authority over West Bank Palestinian historical and archaeological sites from the Israeli army's Civil Administration to a civilian agency under the Ministry of Heritage. </w:t>
                  </w:r>
                  <w:r w:rsidRPr="00D0579F">
                    <w:rPr>
                      <w:b/>
                      <w:bCs/>
                    </w:rPr>
                    <w:t>Qassam Muaddi</w:t>
                  </w:r>
                  <w:r w:rsidRPr="00D0579F">
                    <w:t> </w:t>
                  </w:r>
                  <w:hyperlink r:id="rId8" w:tgtFrame="_blank" w:history="1">
                    <w:r w:rsidRPr="00D0579F">
                      <w:rPr>
                        <w:rStyle w:val="Hyperlink"/>
                        <w:b/>
                        <w:bCs/>
                      </w:rPr>
                      <w:t>reports on what the legislation means in practice</w:t>
                    </w:r>
                  </w:hyperlink>
                  <w:r w:rsidRPr="00D0579F">
                    <w:t>, with Palestinian archaeologist Dr. Hamdan Taha calling it a deprivation of Palestinians' collective memory, cultural identity, and economic livelihood. Legal experts describe it as annexation in all but name.</w:t>
                  </w:r>
                </w:p>
                <w:p w14:paraId="4E43884F" w14:textId="77777777" w:rsidR="00D0579F" w:rsidRPr="00D0579F" w:rsidRDefault="00D0579F" w:rsidP="00D0579F">
                  <w:r w:rsidRPr="00D0579F">
                    <w:t>America's decision to go to war with Iran, </w:t>
                  </w:r>
                  <w:r w:rsidRPr="00D0579F">
                    <w:rPr>
                      <w:b/>
                      <w:bCs/>
                    </w:rPr>
                    <w:t>Yakov Hirsch</w:t>
                  </w:r>
                  <w:r w:rsidRPr="00D0579F">
                    <w:t> </w:t>
                  </w:r>
                  <w:hyperlink r:id="rId9" w:tgtFrame="_blank" w:history="1">
                    <w:r w:rsidRPr="00D0579F">
                      <w:rPr>
                        <w:rStyle w:val="Hyperlink"/>
                        <w:b/>
                        <w:bCs/>
                      </w:rPr>
                      <w:t>argues, is best understood as the product of a narrative shaped by historical trauma and moral absolutism rather than any coherent strategic objective</w:t>
                    </w:r>
                  </w:hyperlink>
                  <w:r w:rsidRPr="00D0579F">
                    <w:t>. In Hirsch's analysis, no one, other than Netanyahu, bears more responsibility for the success of this worldview than Jeffrey Goldberg, editor-in-chief of The Atlantic and former IDF soldier, whose decades of writing on Iran have replaced empirical analysis with what Hirsch calls "</w:t>
                  </w:r>
                  <w:hyperlink r:id="rId10" w:tgtFrame="_blank" w:history="1">
                    <w:r w:rsidRPr="00D0579F">
                      <w:rPr>
                        <w:rStyle w:val="Hyperlink"/>
                        <w:b/>
                        <w:bCs/>
                      </w:rPr>
                      <w:t>Hasbara Culture</w:t>
                    </w:r>
                  </w:hyperlink>
                  <w:r w:rsidRPr="00D0579F">
                    <w:t>": the mythology of eternal Jewish victimhood.</w:t>
                  </w:r>
                </w:p>
                <w:p w14:paraId="0FD11DB6" w14:textId="77777777" w:rsidR="00D0579F" w:rsidRPr="00D0579F" w:rsidRDefault="00D0579F" w:rsidP="00D0579F">
                  <w:r w:rsidRPr="00D0579F">
                    <w:t>The DNC finally released its 192-page autopsy of Joe Biden's Kamala Harris's 2024 campaign, and it does not mention Gaza once. </w:t>
                  </w:r>
                  <w:r w:rsidRPr="00D0579F">
                    <w:rPr>
                      <w:b/>
                      <w:bCs/>
                    </w:rPr>
                    <w:t>Michael Arria</w:t>
                  </w:r>
                  <w:r w:rsidRPr="00D0579F">
                    <w:t> </w:t>
                  </w:r>
                  <w:hyperlink r:id="rId11" w:tgtFrame="_blank" w:history="1">
                    <w:r w:rsidRPr="00D0579F">
                      <w:rPr>
                        <w:rStyle w:val="Hyperlink"/>
                        <w:b/>
                        <w:bCs/>
                      </w:rPr>
                      <w:t>reports on what the omission reveals about the Democratic Party leadership</w:t>
                    </w:r>
                  </w:hyperlink>
                  <w:r w:rsidRPr="00D0579F">
                    <w:t xml:space="preserve">. Harris refused to distance herself from Biden on Israel, maintained the same weapons-to-Israel policy throughout the campaign, and said she couldn't think of anything she would do differently than him. </w:t>
                  </w:r>
                  <w:r w:rsidRPr="00D0579F">
                    <w:lastRenderedPageBreak/>
                    <w:t>The party's refusal to reckon with its support for the genocide, Arria argues, sets up another defeat in 2028.</w:t>
                  </w:r>
                </w:p>
                <w:p w14:paraId="646D8EE1" w14:textId="77777777" w:rsidR="00D0579F" w:rsidRPr="00D0579F" w:rsidRDefault="00D0579F" w:rsidP="00D0579F">
                  <w:r w:rsidRPr="00D0579F">
                    <w:rPr>
                      <w:i/>
                      <w:iCs/>
                    </w:rPr>
                    <w:t>Mondoweiss has spent two decades building independent coverage of Palestine that the mainstream press ignores and suppresses. Google is restructuring its search around AI, and it's expected to further reduce traffic to publisher websites — and independent outlets like ours will feel it most. We need our readers to step up. </w:t>
                  </w:r>
                  <w:hyperlink r:id="rId12" w:tgtFrame="_blank" w:history="1">
                    <w:r w:rsidRPr="00D0579F">
                      <w:rPr>
                        <w:rStyle w:val="Hyperlink"/>
                        <w:b/>
                        <w:bCs/>
                      </w:rPr>
                      <w:t>Please support us with a donation today!</w:t>
                    </w:r>
                  </w:hyperlink>
                </w:p>
              </w:tc>
            </w:tr>
            <w:tr w:rsidR="00D0579F" w:rsidRPr="00D0579F" w14:paraId="3A82E9D3" w14:textId="77777777">
              <w:trPr>
                <w:trHeight w:val="100"/>
                <w:jc w:val="center"/>
              </w:trPr>
              <w:tc>
                <w:tcPr>
                  <w:tcW w:w="0" w:type="auto"/>
                  <w:shd w:val="clear" w:color="auto" w:fill="FFFFFF"/>
                  <w:vAlign w:val="center"/>
                  <w:hideMark/>
                </w:tcPr>
                <w:p w14:paraId="15BE244A" w14:textId="77777777" w:rsidR="00D0579F" w:rsidRPr="00D0579F" w:rsidRDefault="00D0579F" w:rsidP="00D0579F"/>
              </w:tc>
            </w:tr>
          </w:tbl>
          <w:p w14:paraId="4B510D4E" w14:textId="77777777" w:rsidR="00D0579F" w:rsidRPr="00D0579F" w:rsidRDefault="00D0579F" w:rsidP="00D0579F"/>
        </w:tc>
      </w:tr>
    </w:tbl>
    <w:p w14:paraId="46E3626C"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72044DB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67783CBB" w14:textId="77777777">
              <w:trPr>
                <w:trHeight w:val="100"/>
                <w:jc w:val="center"/>
              </w:trPr>
              <w:tc>
                <w:tcPr>
                  <w:tcW w:w="0" w:type="auto"/>
                  <w:shd w:val="clear" w:color="auto" w:fill="FFFFFF"/>
                  <w:vAlign w:val="center"/>
                  <w:hideMark/>
                </w:tcPr>
                <w:p w14:paraId="1C439357" w14:textId="77777777" w:rsidR="00D0579F" w:rsidRPr="00D0579F" w:rsidRDefault="00D0579F" w:rsidP="00D0579F"/>
              </w:tc>
            </w:tr>
            <w:tr w:rsidR="00D0579F" w:rsidRPr="00D0579F" w14:paraId="4895B9B3"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48"/>
                  </w:tblGrid>
                  <w:tr w:rsidR="00D0579F" w:rsidRPr="00D0579F" w14:paraId="48C6C4AA" w14:textId="77777777">
                    <w:trPr>
                      <w:trHeight w:val="300"/>
                    </w:trPr>
                    <w:tc>
                      <w:tcPr>
                        <w:tcW w:w="1200" w:type="dxa"/>
                        <w:vAlign w:val="center"/>
                        <w:hideMark/>
                      </w:tcPr>
                      <w:p w14:paraId="0ABEC0C2" w14:textId="0D14D322" w:rsidR="00D0579F" w:rsidRPr="00D0579F" w:rsidRDefault="00D0579F" w:rsidP="00D0579F">
                        <w:r w:rsidRPr="00D0579F">
                          <w:drawing>
                            <wp:inline distT="0" distB="0" distL="0" distR="0" wp14:anchorId="6AE6B161" wp14:editId="059657EE">
                              <wp:extent cx="762000" cy="762000"/>
                              <wp:effectExtent l="0" t="0" r="0" b="0"/>
                              <wp:docPr id="679233370" name="Afbeelding 3"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52F57864" w14:textId="77777777" w:rsidR="00D0579F" w:rsidRPr="00D0579F" w:rsidRDefault="00D0579F" w:rsidP="00D0579F"/>
                    </w:tc>
                    <w:tc>
                      <w:tcPr>
                        <w:tcW w:w="0" w:type="auto"/>
                        <w:vAlign w:val="center"/>
                        <w:hideMark/>
                      </w:tcPr>
                      <w:p w14:paraId="2E186AB9" w14:textId="77777777" w:rsidR="00D0579F" w:rsidRPr="00D0579F" w:rsidRDefault="00D0579F" w:rsidP="00D0579F">
                        <w:pPr>
                          <w:rPr>
                            <w:b/>
                            <w:bCs/>
                          </w:rPr>
                        </w:pPr>
                        <w:r w:rsidRPr="00D0579F">
                          <w:rPr>
                            <w:b/>
                            <w:bCs/>
                          </w:rPr>
                          <w:t>David Reed, Publisher</w:t>
                        </w:r>
                      </w:p>
                      <w:p w14:paraId="79C2FF3D" w14:textId="77777777" w:rsidR="00D0579F" w:rsidRPr="00D0579F" w:rsidRDefault="00D0579F" w:rsidP="00D0579F">
                        <w:hyperlink r:id="rId14" w:tgtFrame="_blank" w:history="1">
                          <w:r w:rsidRPr="00D0579F">
                            <w:rPr>
                              <w:rStyle w:val="Hyperlink"/>
                              <w:b/>
                              <w:bCs/>
                            </w:rPr>
                            <w:t>Articles</w:t>
                          </w:r>
                        </w:hyperlink>
                        <w:r w:rsidRPr="00D0579F">
                          <w:t> / </w:t>
                        </w:r>
                        <w:hyperlink r:id="rId15" w:tgtFrame="_blank" w:history="1">
                          <w:r w:rsidRPr="00D0579F">
                            <w:rPr>
                              <w:rStyle w:val="Hyperlink"/>
                              <w:b/>
                              <w:bCs/>
                            </w:rPr>
                            <w:t>Support our work today</w:t>
                          </w:r>
                        </w:hyperlink>
                      </w:p>
                    </w:tc>
                  </w:tr>
                </w:tbl>
                <w:p w14:paraId="0C739131" w14:textId="77777777" w:rsidR="00D0579F" w:rsidRPr="00D0579F" w:rsidRDefault="00D0579F" w:rsidP="00D0579F"/>
              </w:tc>
            </w:tr>
            <w:tr w:rsidR="00D0579F" w:rsidRPr="00D0579F" w14:paraId="6BA1838A" w14:textId="77777777">
              <w:trPr>
                <w:trHeight w:val="100"/>
                <w:jc w:val="center"/>
              </w:trPr>
              <w:tc>
                <w:tcPr>
                  <w:tcW w:w="0" w:type="auto"/>
                  <w:shd w:val="clear" w:color="auto" w:fill="FFFFFF"/>
                  <w:vAlign w:val="center"/>
                  <w:hideMark/>
                </w:tcPr>
                <w:p w14:paraId="3301EB02" w14:textId="77777777" w:rsidR="00D0579F" w:rsidRPr="00D0579F" w:rsidRDefault="00D0579F" w:rsidP="00D0579F"/>
              </w:tc>
            </w:tr>
          </w:tbl>
          <w:p w14:paraId="2E4040D7" w14:textId="77777777" w:rsidR="00D0579F" w:rsidRPr="00D0579F" w:rsidRDefault="00D0579F" w:rsidP="00D0579F"/>
        </w:tc>
      </w:tr>
    </w:tbl>
    <w:p w14:paraId="2A2789D4"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69C0E3F7"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1A1219B7" w14:textId="77777777">
              <w:trPr>
                <w:trHeight w:val="200"/>
                <w:jc w:val="center"/>
              </w:trPr>
              <w:tc>
                <w:tcPr>
                  <w:tcW w:w="0" w:type="auto"/>
                  <w:shd w:val="clear" w:color="auto" w:fill="FFFFFF"/>
                  <w:vAlign w:val="center"/>
                  <w:hideMark/>
                </w:tcPr>
                <w:p w14:paraId="49DF6427" w14:textId="77777777" w:rsidR="00D0579F" w:rsidRPr="00D0579F" w:rsidRDefault="00D0579F" w:rsidP="00D0579F"/>
              </w:tc>
            </w:tr>
            <w:tr w:rsidR="00D0579F" w:rsidRPr="00D0579F" w14:paraId="741910F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69F34673"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6C3F87B0" w14:textId="77777777">
                          <w:trPr>
                            <w:jc w:val="center"/>
                          </w:trPr>
                          <w:tc>
                            <w:tcPr>
                              <w:tcW w:w="0" w:type="auto"/>
                              <w:tcBorders>
                                <w:top w:val="single" w:sz="6" w:space="0" w:color="EAECED"/>
                              </w:tcBorders>
                              <w:vAlign w:val="center"/>
                              <w:hideMark/>
                            </w:tcPr>
                            <w:p w14:paraId="43714A63" w14:textId="77777777" w:rsidR="00D0579F" w:rsidRPr="00D0579F" w:rsidRDefault="00D0579F" w:rsidP="00D0579F"/>
                          </w:tc>
                        </w:tr>
                      </w:tbl>
                      <w:p w14:paraId="5C454EF7" w14:textId="77777777" w:rsidR="00D0579F" w:rsidRPr="00D0579F" w:rsidRDefault="00D0579F" w:rsidP="00D0579F"/>
                    </w:tc>
                  </w:tr>
                </w:tbl>
                <w:p w14:paraId="34E2991F" w14:textId="77777777" w:rsidR="00D0579F" w:rsidRPr="00D0579F" w:rsidRDefault="00D0579F" w:rsidP="00D0579F"/>
              </w:tc>
            </w:tr>
            <w:tr w:rsidR="00D0579F" w:rsidRPr="00D0579F" w14:paraId="6B3527E1" w14:textId="77777777">
              <w:trPr>
                <w:trHeight w:val="200"/>
                <w:jc w:val="center"/>
              </w:trPr>
              <w:tc>
                <w:tcPr>
                  <w:tcW w:w="0" w:type="auto"/>
                  <w:shd w:val="clear" w:color="auto" w:fill="FFFFFF"/>
                  <w:vAlign w:val="center"/>
                  <w:hideMark/>
                </w:tcPr>
                <w:p w14:paraId="00AC408E" w14:textId="77777777" w:rsidR="00D0579F" w:rsidRPr="00D0579F" w:rsidRDefault="00D0579F" w:rsidP="00D0579F"/>
              </w:tc>
            </w:tr>
          </w:tbl>
          <w:p w14:paraId="7147C797" w14:textId="77777777" w:rsidR="00D0579F" w:rsidRPr="00D0579F" w:rsidRDefault="00D0579F" w:rsidP="00D0579F"/>
        </w:tc>
      </w:tr>
    </w:tbl>
    <w:p w14:paraId="27F65B2A"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5C022274"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6DCF23E2" w14:textId="77777777">
              <w:trPr>
                <w:trHeight w:val="100"/>
                <w:jc w:val="center"/>
              </w:trPr>
              <w:tc>
                <w:tcPr>
                  <w:tcW w:w="0" w:type="auto"/>
                  <w:shd w:val="clear" w:color="auto" w:fill="FFFFFF"/>
                  <w:vAlign w:val="center"/>
                  <w:hideMark/>
                </w:tcPr>
                <w:p w14:paraId="31142B55" w14:textId="77777777" w:rsidR="00D0579F" w:rsidRPr="00D0579F" w:rsidRDefault="00D0579F" w:rsidP="00D0579F"/>
              </w:tc>
            </w:tr>
            <w:tr w:rsidR="00D0579F" w:rsidRPr="00D0579F" w14:paraId="2F00205E" w14:textId="77777777">
              <w:trPr>
                <w:jc w:val="center"/>
              </w:trPr>
              <w:tc>
                <w:tcPr>
                  <w:tcW w:w="0" w:type="auto"/>
                  <w:shd w:val="clear" w:color="auto" w:fill="FFFFFF"/>
                  <w:tcMar>
                    <w:top w:w="0" w:type="dxa"/>
                    <w:left w:w="750" w:type="dxa"/>
                    <w:bottom w:w="0" w:type="dxa"/>
                    <w:right w:w="750" w:type="dxa"/>
                  </w:tcMar>
                  <w:vAlign w:val="center"/>
                  <w:hideMark/>
                </w:tcPr>
                <w:p w14:paraId="3EA0844C" w14:textId="77777777" w:rsidR="00D0579F" w:rsidRPr="00D0579F" w:rsidRDefault="00D0579F" w:rsidP="00D0579F">
                  <w:pPr>
                    <w:rPr>
                      <w:b/>
                      <w:bCs/>
                    </w:rPr>
                  </w:pPr>
                  <w:r w:rsidRPr="00D0579F">
                    <w:rPr>
                      <w:rFonts w:ascii="Segoe UI Emoji" w:hAnsi="Segoe UI Emoji" w:cs="Segoe UI Emoji"/>
                      <w:b/>
                      <w:bCs/>
                    </w:rPr>
                    <w:t>📺</w:t>
                  </w:r>
                  <w:r w:rsidRPr="00D0579F">
                    <w:rPr>
                      <w:b/>
                      <w:bCs/>
                    </w:rPr>
                    <w:t xml:space="preserve"> Watch: AIPAC has become TOXIC to both Democrats and Republicans</w:t>
                  </w:r>
                </w:p>
              </w:tc>
            </w:tr>
            <w:tr w:rsidR="00D0579F" w:rsidRPr="00D0579F" w14:paraId="4E93F818" w14:textId="77777777">
              <w:trPr>
                <w:trHeight w:val="100"/>
                <w:jc w:val="center"/>
              </w:trPr>
              <w:tc>
                <w:tcPr>
                  <w:tcW w:w="0" w:type="auto"/>
                  <w:shd w:val="clear" w:color="auto" w:fill="FFFFFF"/>
                  <w:vAlign w:val="center"/>
                  <w:hideMark/>
                </w:tcPr>
                <w:p w14:paraId="32E677F0" w14:textId="77777777" w:rsidR="00D0579F" w:rsidRPr="00D0579F" w:rsidRDefault="00D0579F" w:rsidP="00D0579F"/>
              </w:tc>
            </w:tr>
          </w:tbl>
          <w:p w14:paraId="1DA19C9E" w14:textId="77777777" w:rsidR="00D0579F" w:rsidRPr="00D0579F" w:rsidRDefault="00D0579F" w:rsidP="00D0579F"/>
        </w:tc>
      </w:tr>
    </w:tbl>
    <w:p w14:paraId="58F099CD"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7EF0CB1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072"/>
            </w:tblGrid>
            <w:tr w:rsidR="00D0579F" w:rsidRPr="00D0579F" w14:paraId="0EC0B660" w14:textId="77777777">
              <w:trPr>
                <w:trHeight w:val="200"/>
                <w:jc w:val="center"/>
              </w:trPr>
              <w:tc>
                <w:tcPr>
                  <w:tcW w:w="0" w:type="auto"/>
                  <w:shd w:val="clear" w:color="auto" w:fill="FFFFFF"/>
                  <w:vAlign w:val="center"/>
                  <w:hideMark/>
                </w:tcPr>
                <w:p w14:paraId="21492943" w14:textId="77777777" w:rsidR="00D0579F" w:rsidRPr="00D0579F" w:rsidRDefault="00D0579F" w:rsidP="00D0579F"/>
              </w:tc>
            </w:tr>
            <w:tr w:rsidR="00D0579F" w:rsidRPr="00D0579F" w14:paraId="49B6E5A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D0579F" w:rsidRPr="00D0579F" w14:paraId="2001A570" w14:textId="77777777">
                    <w:tc>
                      <w:tcPr>
                        <w:tcW w:w="0" w:type="auto"/>
                        <w:tcMar>
                          <w:top w:w="0" w:type="dxa"/>
                          <w:left w:w="750" w:type="dxa"/>
                          <w:bottom w:w="0" w:type="dxa"/>
                          <w:right w:w="750" w:type="dxa"/>
                        </w:tcMar>
                        <w:vAlign w:val="center"/>
                        <w:hideMark/>
                      </w:tcPr>
                      <w:p w14:paraId="12213BD9" w14:textId="488D05A6" w:rsidR="00D0579F" w:rsidRPr="00D0579F" w:rsidRDefault="00D0579F" w:rsidP="00D0579F">
                        <w:r w:rsidRPr="00D0579F">
                          <w:drawing>
                            <wp:inline distT="0" distB="0" distL="0" distR="0" wp14:anchorId="2F2FB76C" wp14:editId="375EBD32">
                              <wp:extent cx="5143500" cy="2882900"/>
                              <wp:effectExtent l="0" t="0" r="0" b="0"/>
                              <wp:docPr id="1609952247" name="Afbeelding 2" descr="Video thumbnail">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thumbnail">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2882900"/>
                                      </a:xfrm>
                                      <a:prstGeom prst="rect">
                                        <a:avLst/>
                                      </a:prstGeom>
                                      <a:noFill/>
                                      <a:ln>
                                        <a:noFill/>
                                      </a:ln>
                                    </pic:spPr>
                                  </pic:pic>
                                </a:graphicData>
                              </a:graphic>
                            </wp:inline>
                          </w:drawing>
                        </w:r>
                      </w:p>
                    </w:tc>
                  </w:tr>
                </w:tbl>
                <w:p w14:paraId="7A34769A" w14:textId="77777777" w:rsidR="00D0579F" w:rsidRPr="00D0579F" w:rsidRDefault="00D0579F" w:rsidP="00D0579F"/>
              </w:tc>
            </w:tr>
            <w:tr w:rsidR="00D0579F" w:rsidRPr="00D0579F" w14:paraId="3FA9A6F8" w14:textId="77777777">
              <w:trPr>
                <w:trHeight w:val="200"/>
                <w:jc w:val="center"/>
              </w:trPr>
              <w:tc>
                <w:tcPr>
                  <w:tcW w:w="0" w:type="auto"/>
                  <w:shd w:val="clear" w:color="auto" w:fill="FFFFFF"/>
                  <w:vAlign w:val="center"/>
                  <w:hideMark/>
                </w:tcPr>
                <w:p w14:paraId="08946314" w14:textId="77777777" w:rsidR="00D0579F" w:rsidRPr="00D0579F" w:rsidRDefault="00D0579F" w:rsidP="00D0579F"/>
              </w:tc>
            </w:tr>
          </w:tbl>
          <w:p w14:paraId="6A77547A" w14:textId="77777777" w:rsidR="00D0579F" w:rsidRPr="00D0579F" w:rsidRDefault="00D0579F" w:rsidP="00D0579F"/>
        </w:tc>
      </w:tr>
    </w:tbl>
    <w:p w14:paraId="76AC64CE"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02DF6CCE"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0C74D650" w14:textId="77777777">
              <w:trPr>
                <w:trHeight w:val="200"/>
                <w:jc w:val="center"/>
              </w:trPr>
              <w:tc>
                <w:tcPr>
                  <w:tcW w:w="0" w:type="auto"/>
                  <w:shd w:val="clear" w:color="auto" w:fill="FFFFFF"/>
                  <w:vAlign w:val="center"/>
                  <w:hideMark/>
                </w:tcPr>
                <w:p w14:paraId="4EA4343D" w14:textId="77777777" w:rsidR="00D0579F" w:rsidRPr="00D0579F" w:rsidRDefault="00D0579F" w:rsidP="00D0579F"/>
              </w:tc>
            </w:tr>
            <w:tr w:rsidR="00D0579F" w:rsidRPr="00D0579F" w14:paraId="4784525A"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08AE7302"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538B77EE" w14:textId="77777777">
                          <w:trPr>
                            <w:jc w:val="center"/>
                          </w:trPr>
                          <w:tc>
                            <w:tcPr>
                              <w:tcW w:w="0" w:type="auto"/>
                              <w:tcBorders>
                                <w:top w:val="single" w:sz="6" w:space="0" w:color="EAECED"/>
                              </w:tcBorders>
                              <w:vAlign w:val="center"/>
                              <w:hideMark/>
                            </w:tcPr>
                            <w:p w14:paraId="794E7FD8" w14:textId="77777777" w:rsidR="00D0579F" w:rsidRPr="00D0579F" w:rsidRDefault="00D0579F" w:rsidP="00D0579F"/>
                          </w:tc>
                        </w:tr>
                      </w:tbl>
                      <w:p w14:paraId="2884C60C" w14:textId="77777777" w:rsidR="00D0579F" w:rsidRPr="00D0579F" w:rsidRDefault="00D0579F" w:rsidP="00D0579F"/>
                    </w:tc>
                  </w:tr>
                </w:tbl>
                <w:p w14:paraId="277ED37E" w14:textId="77777777" w:rsidR="00D0579F" w:rsidRPr="00D0579F" w:rsidRDefault="00D0579F" w:rsidP="00D0579F"/>
              </w:tc>
            </w:tr>
            <w:tr w:rsidR="00D0579F" w:rsidRPr="00D0579F" w14:paraId="640720DE" w14:textId="77777777">
              <w:trPr>
                <w:trHeight w:val="200"/>
                <w:jc w:val="center"/>
              </w:trPr>
              <w:tc>
                <w:tcPr>
                  <w:tcW w:w="0" w:type="auto"/>
                  <w:shd w:val="clear" w:color="auto" w:fill="FFFFFF"/>
                  <w:vAlign w:val="center"/>
                  <w:hideMark/>
                </w:tcPr>
                <w:p w14:paraId="3A582EC5" w14:textId="77777777" w:rsidR="00D0579F" w:rsidRPr="00D0579F" w:rsidRDefault="00D0579F" w:rsidP="00D0579F"/>
              </w:tc>
            </w:tr>
          </w:tbl>
          <w:p w14:paraId="0084D4AC" w14:textId="77777777" w:rsidR="00D0579F" w:rsidRPr="00D0579F" w:rsidRDefault="00D0579F" w:rsidP="00D0579F"/>
        </w:tc>
      </w:tr>
    </w:tbl>
    <w:p w14:paraId="505DD5A8"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20B1D4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672A4827" w14:textId="77777777">
              <w:trPr>
                <w:trHeight w:val="100"/>
                <w:jc w:val="center"/>
              </w:trPr>
              <w:tc>
                <w:tcPr>
                  <w:tcW w:w="0" w:type="auto"/>
                  <w:shd w:val="clear" w:color="auto" w:fill="FFFFFF"/>
                  <w:vAlign w:val="center"/>
                  <w:hideMark/>
                </w:tcPr>
                <w:p w14:paraId="3ADA638F" w14:textId="77777777" w:rsidR="00D0579F" w:rsidRPr="00D0579F" w:rsidRDefault="00D0579F" w:rsidP="00D0579F"/>
              </w:tc>
            </w:tr>
            <w:tr w:rsidR="00D0579F" w:rsidRPr="00D0579F" w14:paraId="2972AFCF" w14:textId="77777777">
              <w:trPr>
                <w:jc w:val="center"/>
              </w:trPr>
              <w:tc>
                <w:tcPr>
                  <w:tcW w:w="0" w:type="auto"/>
                  <w:shd w:val="clear" w:color="auto" w:fill="FFFFFF"/>
                  <w:tcMar>
                    <w:top w:w="0" w:type="dxa"/>
                    <w:left w:w="750" w:type="dxa"/>
                    <w:bottom w:w="0" w:type="dxa"/>
                    <w:right w:w="750" w:type="dxa"/>
                  </w:tcMar>
                  <w:vAlign w:val="center"/>
                  <w:hideMark/>
                </w:tcPr>
                <w:p w14:paraId="5C1EECE3" w14:textId="77777777" w:rsidR="00D0579F" w:rsidRPr="00D0579F" w:rsidRDefault="00D0579F" w:rsidP="00D0579F">
                  <w:pPr>
                    <w:rPr>
                      <w:b/>
                      <w:bCs/>
                    </w:rPr>
                  </w:pPr>
                  <w:r w:rsidRPr="00D0579F">
                    <w:rPr>
                      <w:rFonts w:ascii="Segoe UI Emoji" w:hAnsi="Segoe UI Emoji" w:cs="Segoe UI Emoji"/>
                      <w:b/>
                      <w:bCs/>
                    </w:rPr>
                    <w:t>🇵🇸</w:t>
                  </w:r>
                  <w:r w:rsidRPr="00D0579F">
                    <w:rPr>
                      <w:b/>
                      <w:bCs/>
                    </w:rPr>
                    <w:t xml:space="preserve"> Gaza</w:t>
                  </w:r>
                </w:p>
              </w:tc>
            </w:tr>
            <w:tr w:rsidR="00D0579F" w:rsidRPr="00D0579F" w14:paraId="43DE00BD" w14:textId="77777777">
              <w:trPr>
                <w:trHeight w:val="100"/>
                <w:jc w:val="center"/>
              </w:trPr>
              <w:tc>
                <w:tcPr>
                  <w:tcW w:w="0" w:type="auto"/>
                  <w:shd w:val="clear" w:color="auto" w:fill="FFFFFF"/>
                  <w:vAlign w:val="center"/>
                  <w:hideMark/>
                </w:tcPr>
                <w:p w14:paraId="2FCF6EE4" w14:textId="77777777" w:rsidR="00D0579F" w:rsidRPr="00D0579F" w:rsidRDefault="00D0579F" w:rsidP="00D0579F"/>
              </w:tc>
            </w:tr>
          </w:tbl>
          <w:p w14:paraId="36CF1952" w14:textId="77777777" w:rsidR="00D0579F" w:rsidRPr="00D0579F" w:rsidRDefault="00D0579F" w:rsidP="00D0579F"/>
        </w:tc>
      </w:tr>
    </w:tbl>
    <w:p w14:paraId="3F6F195D"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E1A0505"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6987C4BC" w14:textId="77777777">
              <w:trPr>
                <w:trHeight w:val="100"/>
                <w:jc w:val="center"/>
              </w:trPr>
              <w:tc>
                <w:tcPr>
                  <w:tcW w:w="0" w:type="auto"/>
                  <w:shd w:val="clear" w:color="auto" w:fill="FFFFFF"/>
                  <w:vAlign w:val="center"/>
                  <w:hideMark/>
                </w:tcPr>
                <w:p w14:paraId="242CE632" w14:textId="77777777" w:rsidR="00D0579F" w:rsidRPr="00D0579F" w:rsidRDefault="00D0579F" w:rsidP="00D0579F"/>
              </w:tc>
            </w:tr>
            <w:tr w:rsidR="00D0579F" w:rsidRPr="00D0579F" w14:paraId="4F7BF4AE" w14:textId="77777777">
              <w:trPr>
                <w:jc w:val="center"/>
              </w:trPr>
              <w:tc>
                <w:tcPr>
                  <w:tcW w:w="0" w:type="auto"/>
                  <w:shd w:val="clear" w:color="auto" w:fill="FFFFFF"/>
                  <w:tcMar>
                    <w:top w:w="0" w:type="dxa"/>
                    <w:left w:w="750" w:type="dxa"/>
                    <w:bottom w:w="0" w:type="dxa"/>
                    <w:right w:w="750" w:type="dxa"/>
                  </w:tcMar>
                  <w:vAlign w:val="center"/>
                  <w:hideMark/>
                </w:tcPr>
                <w:p w14:paraId="18933F75" w14:textId="77777777" w:rsidR="00D0579F" w:rsidRPr="00D0579F" w:rsidRDefault="00D0579F" w:rsidP="00D0579F">
                  <w:r w:rsidRPr="00D0579F">
                    <w:t>Israel's seizure of Gaza is proceeding on two tracks that the mainstream press treats as separate: the physical consolidation of territory through militias and concrete barriers, and the broader political-economic project the genocide is designed to serve.</w:t>
                  </w:r>
                </w:p>
                <w:p w14:paraId="63F63934" w14:textId="77777777" w:rsidR="00D0579F" w:rsidRPr="00D0579F" w:rsidRDefault="00D0579F" w:rsidP="00D0579F">
                  <w:r w:rsidRPr="00D0579F">
                    <w:rPr>
                      <w:b/>
                      <w:bCs/>
                    </w:rPr>
                    <w:t>READ MORE → </w:t>
                  </w:r>
                  <w:hyperlink r:id="rId18" w:tgtFrame="_blank" w:history="1">
                    <w:r w:rsidRPr="00D0579F">
                      <w:rPr>
                        <w:rStyle w:val="Hyperlink"/>
                        <w:b/>
                        <w:bCs/>
                      </w:rPr>
                      <w:t>How Israel is using militias and concrete blocks to seize what remains of Gaza</w:t>
                    </w:r>
                  </w:hyperlink>
                  <w:r w:rsidRPr="00D0579F">
                    <w:rPr>
                      <w:b/>
                      <w:bCs/>
                    </w:rPr>
                    <w:t> — Tareq S. Hajjaj</w:t>
                  </w:r>
                </w:p>
                <w:p w14:paraId="77FD6797" w14:textId="77777777" w:rsidR="00D0579F" w:rsidRPr="00D0579F" w:rsidRDefault="00D0579F" w:rsidP="00D0579F">
                  <w:r w:rsidRPr="00D0579F">
                    <w:rPr>
                      <w:b/>
                      <w:bCs/>
                    </w:rPr>
                    <w:t>READ MORE → </w:t>
                  </w:r>
                  <w:hyperlink r:id="rId19" w:tgtFrame="_blank" w:history="1">
                    <w:r w:rsidRPr="00D0579F">
                      <w:rPr>
                        <w:rStyle w:val="Hyperlink"/>
                        <w:b/>
                        <w:bCs/>
                      </w:rPr>
                      <w:t>Pax Silica, the Gaza genocide, and the crisis of global capitalism</w:t>
                    </w:r>
                  </w:hyperlink>
                  <w:r w:rsidRPr="00D0579F">
                    <w:rPr>
                      <w:b/>
                      <w:bCs/>
                    </w:rPr>
                    <w:t> — William I. Robinson and M. Gürsan Şenalp</w:t>
                  </w:r>
                </w:p>
              </w:tc>
            </w:tr>
            <w:tr w:rsidR="00D0579F" w:rsidRPr="00D0579F" w14:paraId="3783E9A3" w14:textId="77777777">
              <w:trPr>
                <w:trHeight w:val="100"/>
                <w:jc w:val="center"/>
              </w:trPr>
              <w:tc>
                <w:tcPr>
                  <w:tcW w:w="0" w:type="auto"/>
                  <w:shd w:val="clear" w:color="auto" w:fill="FFFFFF"/>
                  <w:vAlign w:val="center"/>
                  <w:hideMark/>
                </w:tcPr>
                <w:p w14:paraId="6166958B" w14:textId="77777777" w:rsidR="00D0579F" w:rsidRPr="00D0579F" w:rsidRDefault="00D0579F" w:rsidP="00D0579F"/>
              </w:tc>
            </w:tr>
          </w:tbl>
          <w:p w14:paraId="5AA6DA85" w14:textId="77777777" w:rsidR="00D0579F" w:rsidRPr="00D0579F" w:rsidRDefault="00D0579F" w:rsidP="00D0579F"/>
        </w:tc>
      </w:tr>
    </w:tbl>
    <w:p w14:paraId="573F6F73"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6F5D555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154FCBC9" w14:textId="77777777">
              <w:trPr>
                <w:trHeight w:val="200"/>
                <w:jc w:val="center"/>
              </w:trPr>
              <w:tc>
                <w:tcPr>
                  <w:tcW w:w="0" w:type="auto"/>
                  <w:shd w:val="clear" w:color="auto" w:fill="FFFFFF"/>
                  <w:vAlign w:val="center"/>
                  <w:hideMark/>
                </w:tcPr>
                <w:p w14:paraId="37A3786D" w14:textId="77777777" w:rsidR="00D0579F" w:rsidRPr="00D0579F" w:rsidRDefault="00D0579F" w:rsidP="00D0579F"/>
              </w:tc>
            </w:tr>
            <w:tr w:rsidR="00D0579F" w:rsidRPr="00D0579F" w14:paraId="2F1BBEC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4624FCB0"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7039D178" w14:textId="77777777">
                          <w:trPr>
                            <w:jc w:val="center"/>
                          </w:trPr>
                          <w:tc>
                            <w:tcPr>
                              <w:tcW w:w="0" w:type="auto"/>
                              <w:tcBorders>
                                <w:top w:val="single" w:sz="6" w:space="0" w:color="EAECED"/>
                              </w:tcBorders>
                              <w:vAlign w:val="center"/>
                              <w:hideMark/>
                            </w:tcPr>
                            <w:p w14:paraId="31499DDC" w14:textId="77777777" w:rsidR="00D0579F" w:rsidRPr="00D0579F" w:rsidRDefault="00D0579F" w:rsidP="00D0579F"/>
                          </w:tc>
                        </w:tr>
                      </w:tbl>
                      <w:p w14:paraId="7525CC8C" w14:textId="77777777" w:rsidR="00D0579F" w:rsidRPr="00D0579F" w:rsidRDefault="00D0579F" w:rsidP="00D0579F"/>
                    </w:tc>
                  </w:tr>
                </w:tbl>
                <w:p w14:paraId="13FEC016" w14:textId="77777777" w:rsidR="00D0579F" w:rsidRPr="00D0579F" w:rsidRDefault="00D0579F" w:rsidP="00D0579F"/>
              </w:tc>
            </w:tr>
            <w:tr w:rsidR="00D0579F" w:rsidRPr="00D0579F" w14:paraId="2107C114" w14:textId="77777777">
              <w:trPr>
                <w:trHeight w:val="200"/>
                <w:jc w:val="center"/>
              </w:trPr>
              <w:tc>
                <w:tcPr>
                  <w:tcW w:w="0" w:type="auto"/>
                  <w:shd w:val="clear" w:color="auto" w:fill="FFFFFF"/>
                  <w:vAlign w:val="center"/>
                  <w:hideMark/>
                </w:tcPr>
                <w:p w14:paraId="5673516E" w14:textId="77777777" w:rsidR="00D0579F" w:rsidRPr="00D0579F" w:rsidRDefault="00D0579F" w:rsidP="00D0579F"/>
              </w:tc>
            </w:tr>
          </w:tbl>
          <w:p w14:paraId="4186E71F" w14:textId="77777777" w:rsidR="00D0579F" w:rsidRPr="00D0579F" w:rsidRDefault="00D0579F" w:rsidP="00D0579F"/>
        </w:tc>
      </w:tr>
    </w:tbl>
    <w:p w14:paraId="6A9FFCF0"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5EDA6A7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17C2B5D1" w14:textId="77777777">
              <w:trPr>
                <w:trHeight w:val="100"/>
                <w:jc w:val="center"/>
              </w:trPr>
              <w:tc>
                <w:tcPr>
                  <w:tcW w:w="0" w:type="auto"/>
                  <w:shd w:val="clear" w:color="auto" w:fill="FFFFFF"/>
                  <w:vAlign w:val="center"/>
                  <w:hideMark/>
                </w:tcPr>
                <w:p w14:paraId="16B779A7" w14:textId="77777777" w:rsidR="00D0579F" w:rsidRPr="00D0579F" w:rsidRDefault="00D0579F" w:rsidP="00D0579F"/>
              </w:tc>
            </w:tr>
            <w:tr w:rsidR="00D0579F" w:rsidRPr="00D0579F" w14:paraId="75143231" w14:textId="77777777">
              <w:trPr>
                <w:jc w:val="center"/>
              </w:trPr>
              <w:tc>
                <w:tcPr>
                  <w:tcW w:w="0" w:type="auto"/>
                  <w:shd w:val="clear" w:color="auto" w:fill="FFFFFF"/>
                  <w:tcMar>
                    <w:top w:w="0" w:type="dxa"/>
                    <w:left w:w="750" w:type="dxa"/>
                    <w:bottom w:w="0" w:type="dxa"/>
                    <w:right w:w="750" w:type="dxa"/>
                  </w:tcMar>
                  <w:vAlign w:val="center"/>
                  <w:hideMark/>
                </w:tcPr>
                <w:p w14:paraId="23C5C49B" w14:textId="77777777" w:rsidR="00D0579F" w:rsidRPr="00D0579F" w:rsidRDefault="00D0579F" w:rsidP="00D0579F">
                  <w:pPr>
                    <w:rPr>
                      <w:b/>
                      <w:bCs/>
                    </w:rPr>
                  </w:pPr>
                  <w:r w:rsidRPr="00D0579F">
                    <w:rPr>
                      <w:rFonts w:ascii="Segoe UI Emoji" w:hAnsi="Segoe UI Emoji" w:cs="Segoe UI Emoji"/>
                      <w:b/>
                      <w:bCs/>
                    </w:rPr>
                    <w:t>🇮🇱</w:t>
                  </w:r>
                  <w:r w:rsidRPr="00D0579F">
                    <w:rPr>
                      <w:b/>
                      <w:bCs/>
                    </w:rPr>
                    <w:t xml:space="preserve"> "Greater Israel" / West Bank and Jerusalem</w:t>
                  </w:r>
                </w:p>
              </w:tc>
            </w:tr>
            <w:tr w:rsidR="00D0579F" w:rsidRPr="00D0579F" w14:paraId="17C80ED3" w14:textId="77777777">
              <w:trPr>
                <w:trHeight w:val="100"/>
                <w:jc w:val="center"/>
              </w:trPr>
              <w:tc>
                <w:tcPr>
                  <w:tcW w:w="0" w:type="auto"/>
                  <w:shd w:val="clear" w:color="auto" w:fill="FFFFFF"/>
                  <w:vAlign w:val="center"/>
                  <w:hideMark/>
                </w:tcPr>
                <w:p w14:paraId="22D6715F" w14:textId="77777777" w:rsidR="00D0579F" w:rsidRPr="00D0579F" w:rsidRDefault="00D0579F" w:rsidP="00D0579F"/>
              </w:tc>
            </w:tr>
          </w:tbl>
          <w:p w14:paraId="70ED68CD" w14:textId="77777777" w:rsidR="00D0579F" w:rsidRPr="00D0579F" w:rsidRDefault="00D0579F" w:rsidP="00D0579F"/>
        </w:tc>
      </w:tr>
    </w:tbl>
    <w:p w14:paraId="7C3464DF"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FF93D5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2D999501" w14:textId="77777777">
              <w:trPr>
                <w:trHeight w:val="100"/>
                <w:jc w:val="center"/>
              </w:trPr>
              <w:tc>
                <w:tcPr>
                  <w:tcW w:w="0" w:type="auto"/>
                  <w:shd w:val="clear" w:color="auto" w:fill="FFFFFF"/>
                  <w:vAlign w:val="center"/>
                  <w:hideMark/>
                </w:tcPr>
                <w:p w14:paraId="010EBDF2" w14:textId="77777777" w:rsidR="00D0579F" w:rsidRPr="00D0579F" w:rsidRDefault="00D0579F" w:rsidP="00D0579F"/>
              </w:tc>
            </w:tr>
            <w:tr w:rsidR="00D0579F" w:rsidRPr="00D0579F" w14:paraId="314ADDC4" w14:textId="77777777">
              <w:trPr>
                <w:jc w:val="center"/>
              </w:trPr>
              <w:tc>
                <w:tcPr>
                  <w:tcW w:w="0" w:type="auto"/>
                  <w:shd w:val="clear" w:color="auto" w:fill="FFFFFF"/>
                  <w:tcMar>
                    <w:top w:w="0" w:type="dxa"/>
                    <w:left w:w="750" w:type="dxa"/>
                    <w:bottom w:w="0" w:type="dxa"/>
                    <w:right w:w="750" w:type="dxa"/>
                  </w:tcMar>
                  <w:vAlign w:val="center"/>
                  <w:hideMark/>
                </w:tcPr>
                <w:p w14:paraId="77F601A8" w14:textId="77777777" w:rsidR="00D0579F" w:rsidRPr="00D0579F" w:rsidRDefault="00D0579F" w:rsidP="00D0579F">
                  <w:r w:rsidRPr="00D0579F">
                    <w:t>Israel's annexation of the West Bank and East Jerusalem is a multi-front campaign designed to consolidate control from the Jordan Valley to Jerusalem, advancing through legislation, property seizures, and the forced concentration of Palestinian communities .</w:t>
                  </w:r>
                </w:p>
                <w:p w14:paraId="33AA7B83" w14:textId="77777777" w:rsidR="00D0579F" w:rsidRPr="00D0579F" w:rsidRDefault="00D0579F" w:rsidP="00D0579F">
                  <w:r w:rsidRPr="00D0579F">
                    <w:rPr>
                      <w:b/>
                      <w:bCs/>
                    </w:rPr>
                    <w:t>READ MORE → </w:t>
                  </w:r>
                  <w:hyperlink r:id="rId20" w:tgtFrame="_blank" w:history="1">
                    <w:r w:rsidRPr="00D0579F">
                      <w:rPr>
                        <w:rStyle w:val="Hyperlink"/>
                        <w:b/>
                        <w:bCs/>
                      </w:rPr>
                      <w:t>Israel moves to annex Palestinian historical sites in the West Bank</w:t>
                    </w:r>
                  </w:hyperlink>
                  <w:r w:rsidRPr="00D0579F">
                    <w:rPr>
                      <w:b/>
                      <w:bCs/>
                    </w:rPr>
                    <w:t> — Qassam Muaddi</w:t>
                  </w:r>
                </w:p>
                <w:p w14:paraId="2E511AFF" w14:textId="77777777" w:rsidR="00D0579F" w:rsidRPr="00D0579F" w:rsidRDefault="00D0579F" w:rsidP="00D0579F">
                  <w:r w:rsidRPr="00D0579F">
                    <w:rPr>
                      <w:b/>
                      <w:bCs/>
                    </w:rPr>
                    <w:t>READ MORE → </w:t>
                  </w:r>
                  <w:hyperlink r:id="rId21" w:tgtFrame="_blank" w:history="1">
                    <w:r w:rsidRPr="00D0579F">
                      <w:rPr>
                        <w:rStyle w:val="Hyperlink"/>
                        <w:b/>
                        <w:bCs/>
                      </w:rPr>
                      <w:t>Israel is reviving a 58-year-old government order to seize vital Palestinian properties in Jerusalem</w:t>
                    </w:r>
                  </w:hyperlink>
                  <w:r w:rsidRPr="00D0579F">
                    <w:rPr>
                      <w:b/>
                      <w:bCs/>
                    </w:rPr>
                    <w:t> — Qassam Muaddi</w:t>
                  </w:r>
                </w:p>
                <w:p w14:paraId="78856A45" w14:textId="77777777" w:rsidR="00D0579F" w:rsidRPr="00D0579F" w:rsidRDefault="00D0579F" w:rsidP="00D0579F">
                  <w:r w:rsidRPr="00D0579F">
                    <w:rPr>
                      <w:b/>
                      <w:bCs/>
                    </w:rPr>
                    <w:t>READ MORE → </w:t>
                  </w:r>
                  <w:hyperlink r:id="rId22" w:tgtFrame="_blank" w:history="1">
                    <w:r w:rsidRPr="00D0579F">
                      <w:rPr>
                        <w:rStyle w:val="Hyperlink"/>
                        <w:b/>
                        <w:bCs/>
                      </w:rPr>
                      <w:t>Israel has a master plan to relocate thousands of Palestinian Bedouins to a giant ghetto</w:t>
                    </w:r>
                  </w:hyperlink>
                  <w:r w:rsidRPr="00D0579F">
                    <w:rPr>
                      <w:b/>
                      <w:bCs/>
                    </w:rPr>
                    <w:t> — Shatha Hammad</w:t>
                  </w:r>
                </w:p>
              </w:tc>
            </w:tr>
            <w:tr w:rsidR="00D0579F" w:rsidRPr="00D0579F" w14:paraId="17FFC65D" w14:textId="77777777">
              <w:trPr>
                <w:trHeight w:val="100"/>
                <w:jc w:val="center"/>
              </w:trPr>
              <w:tc>
                <w:tcPr>
                  <w:tcW w:w="0" w:type="auto"/>
                  <w:shd w:val="clear" w:color="auto" w:fill="FFFFFF"/>
                  <w:vAlign w:val="center"/>
                  <w:hideMark/>
                </w:tcPr>
                <w:p w14:paraId="202A760E" w14:textId="77777777" w:rsidR="00D0579F" w:rsidRPr="00D0579F" w:rsidRDefault="00D0579F" w:rsidP="00D0579F"/>
              </w:tc>
            </w:tr>
          </w:tbl>
          <w:p w14:paraId="4A699801" w14:textId="77777777" w:rsidR="00D0579F" w:rsidRPr="00D0579F" w:rsidRDefault="00D0579F" w:rsidP="00D0579F"/>
        </w:tc>
      </w:tr>
    </w:tbl>
    <w:p w14:paraId="27B44BA4"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07D564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4061929B" w14:textId="77777777">
              <w:trPr>
                <w:trHeight w:val="200"/>
                <w:jc w:val="center"/>
              </w:trPr>
              <w:tc>
                <w:tcPr>
                  <w:tcW w:w="0" w:type="auto"/>
                  <w:shd w:val="clear" w:color="auto" w:fill="FFFFFF"/>
                  <w:vAlign w:val="center"/>
                  <w:hideMark/>
                </w:tcPr>
                <w:p w14:paraId="4AC69C28" w14:textId="77777777" w:rsidR="00D0579F" w:rsidRPr="00D0579F" w:rsidRDefault="00D0579F" w:rsidP="00D0579F"/>
              </w:tc>
            </w:tr>
            <w:tr w:rsidR="00D0579F" w:rsidRPr="00D0579F" w14:paraId="06F41327"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7AF6513C"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574335B0" w14:textId="77777777">
                          <w:trPr>
                            <w:jc w:val="center"/>
                          </w:trPr>
                          <w:tc>
                            <w:tcPr>
                              <w:tcW w:w="0" w:type="auto"/>
                              <w:tcBorders>
                                <w:top w:val="single" w:sz="6" w:space="0" w:color="EAECED"/>
                              </w:tcBorders>
                              <w:vAlign w:val="center"/>
                              <w:hideMark/>
                            </w:tcPr>
                            <w:p w14:paraId="7A42299C" w14:textId="77777777" w:rsidR="00D0579F" w:rsidRPr="00D0579F" w:rsidRDefault="00D0579F" w:rsidP="00D0579F"/>
                          </w:tc>
                        </w:tr>
                      </w:tbl>
                      <w:p w14:paraId="486F900E" w14:textId="77777777" w:rsidR="00D0579F" w:rsidRPr="00D0579F" w:rsidRDefault="00D0579F" w:rsidP="00D0579F"/>
                    </w:tc>
                  </w:tr>
                </w:tbl>
                <w:p w14:paraId="56975711" w14:textId="77777777" w:rsidR="00D0579F" w:rsidRPr="00D0579F" w:rsidRDefault="00D0579F" w:rsidP="00D0579F"/>
              </w:tc>
            </w:tr>
            <w:tr w:rsidR="00D0579F" w:rsidRPr="00D0579F" w14:paraId="04B5668F" w14:textId="77777777">
              <w:trPr>
                <w:trHeight w:val="200"/>
                <w:jc w:val="center"/>
              </w:trPr>
              <w:tc>
                <w:tcPr>
                  <w:tcW w:w="0" w:type="auto"/>
                  <w:shd w:val="clear" w:color="auto" w:fill="FFFFFF"/>
                  <w:vAlign w:val="center"/>
                  <w:hideMark/>
                </w:tcPr>
                <w:p w14:paraId="5C8F68D4" w14:textId="77777777" w:rsidR="00D0579F" w:rsidRPr="00D0579F" w:rsidRDefault="00D0579F" w:rsidP="00D0579F"/>
              </w:tc>
            </w:tr>
          </w:tbl>
          <w:p w14:paraId="3E2C31C0" w14:textId="77777777" w:rsidR="00D0579F" w:rsidRPr="00D0579F" w:rsidRDefault="00D0579F" w:rsidP="00D0579F"/>
        </w:tc>
      </w:tr>
    </w:tbl>
    <w:p w14:paraId="23631512"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20B6FCD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5315F620" w14:textId="77777777">
              <w:trPr>
                <w:trHeight w:val="100"/>
                <w:jc w:val="center"/>
              </w:trPr>
              <w:tc>
                <w:tcPr>
                  <w:tcW w:w="0" w:type="auto"/>
                  <w:shd w:val="clear" w:color="auto" w:fill="FFFFFF"/>
                  <w:vAlign w:val="center"/>
                  <w:hideMark/>
                </w:tcPr>
                <w:p w14:paraId="2B2C0704" w14:textId="77777777" w:rsidR="00D0579F" w:rsidRPr="00D0579F" w:rsidRDefault="00D0579F" w:rsidP="00D0579F"/>
              </w:tc>
            </w:tr>
            <w:tr w:rsidR="00D0579F" w:rsidRPr="00D0579F" w14:paraId="0BD07EAF" w14:textId="77777777">
              <w:trPr>
                <w:jc w:val="center"/>
              </w:trPr>
              <w:tc>
                <w:tcPr>
                  <w:tcW w:w="0" w:type="auto"/>
                  <w:shd w:val="clear" w:color="auto" w:fill="FFFFFF"/>
                  <w:tcMar>
                    <w:top w:w="0" w:type="dxa"/>
                    <w:left w:w="750" w:type="dxa"/>
                    <w:bottom w:w="0" w:type="dxa"/>
                    <w:right w:w="750" w:type="dxa"/>
                  </w:tcMar>
                  <w:vAlign w:val="center"/>
                  <w:hideMark/>
                </w:tcPr>
                <w:p w14:paraId="0C900305" w14:textId="77777777" w:rsidR="00D0579F" w:rsidRPr="00D0579F" w:rsidRDefault="00D0579F" w:rsidP="00D0579F">
                  <w:pPr>
                    <w:rPr>
                      <w:b/>
                      <w:bCs/>
                    </w:rPr>
                  </w:pPr>
                  <w:r w:rsidRPr="00D0579F">
                    <w:rPr>
                      <w:rFonts w:ascii="Segoe UI Emoji" w:hAnsi="Segoe UI Emoji" w:cs="Segoe UI Emoji"/>
                      <w:b/>
                      <w:bCs/>
                    </w:rPr>
                    <w:t>🇺🇸</w:t>
                  </w:r>
                  <w:r w:rsidRPr="00D0579F">
                    <w:rPr>
                      <w:b/>
                      <w:bCs/>
                    </w:rPr>
                    <w:t xml:space="preserve"> United States</w:t>
                  </w:r>
                </w:p>
              </w:tc>
            </w:tr>
            <w:tr w:rsidR="00D0579F" w:rsidRPr="00D0579F" w14:paraId="72FD63B4" w14:textId="77777777">
              <w:trPr>
                <w:trHeight w:val="100"/>
                <w:jc w:val="center"/>
              </w:trPr>
              <w:tc>
                <w:tcPr>
                  <w:tcW w:w="0" w:type="auto"/>
                  <w:shd w:val="clear" w:color="auto" w:fill="FFFFFF"/>
                  <w:vAlign w:val="center"/>
                  <w:hideMark/>
                </w:tcPr>
                <w:p w14:paraId="5898A4F6" w14:textId="77777777" w:rsidR="00D0579F" w:rsidRPr="00D0579F" w:rsidRDefault="00D0579F" w:rsidP="00D0579F"/>
              </w:tc>
            </w:tr>
          </w:tbl>
          <w:p w14:paraId="7DE6F7A2" w14:textId="77777777" w:rsidR="00D0579F" w:rsidRPr="00D0579F" w:rsidRDefault="00D0579F" w:rsidP="00D0579F"/>
        </w:tc>
      </w:tr>
    </w:tbl>
    <w:p w14:paraId="270D6DE3"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2BAE0A62"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544DB192" w14:textId="77777777">
              <w:trPr>
                <w:trHeight w:val="100"/>
                <w:jc w:val="center"/>
              </w:trPr>
              <w:tc>
                <w:tcPr>
                  <w:tcW w:w="0" w:type="auto"/>
                  <w:shd w:val="clear" w:color="auto" w:fill="FFFFFF"/>
                  <w:vAlign w:val="center"/>
                  <w:hideMark/>
                </w:tcPr>
                <w:p w14:paraId="493D6B64" w14:textId="77777777" w:rsidR="00D0579F" w:rsidRPr="00D0579F" w:rsidRDefault="00D0579F" w:rsidP="00D0579F"/>
              </w:tc>
            </w:tr>
            <w:tr w:rsidR="00D0579F" w:rsidRPr="00D0579F" w14:paraId="5A0FA208" w14:textId="77777777">
              <w:trPr>
                <w:jc w:val="center"/>
              </w:trPr>
              <w:tc>
                <w:tcPr>
                  <w:tcW w:w="0" w:type="auto"/>
                  <w:shd w:val="clear" w:color="auto" w:fill="FFFFFF"/>
                  <w:tcMar>
                    <w:top w:w="0" w:type="dxa"/>
                    <w:left w:w="750" w:type="dxa"/>
                    <w:bottom w:w="0" w:type="dxa"/>
                    <w:right w:w="750" w:type="dxa"/>
                  </w:tcMar>
                  <w:vAlign w:val="center"/>
                  <w:hideMark/>
                </w:tcPr>
                <w:p w14:paraId="43A20A80" w14:textId="77777777" w:rsidR="00D0579F" w:rsidRPr="00D0579F" w:rsidRDefault="00D0579F" w:rsidP="00D0579F">
                  <w:r w:rsidRPr="00D0579F">
                    <w:t>The Israel lobby's grip on U.S. politics is under strain but not yet defeated. The DNC refuses to reckon with how its support for the genocide cost it in 2024, AIPAC is facing new electoral resistance, and the media narratives that paved the way for war with Iran remain largely intact.</w:t>
                  </w:r>
                </w:p>
                <w:p w14:paraId="3A79AFE2" w14:textId="77777777" w:rsidR="00D0579F" w:rsidRPr="00D0579F" w:rsidRDefault="00D0579F" w:rsidP="00D0579F">
                  <w:r w:rsidRPr="00D0579F">
                    <w:rPr>
                      <w:b/>
                      <w:bCs/>
                    </w:rPr>
                    <w:t>READ MORE → </w:t>
                  </w:r>
                  <w:hyperlink r:id="rId23" w:tgtFrame="_blank" w:history="1">
                    <w:r w:rsidRPr="00D0579F">
                      <w:rPr>
                        <w:rStyle w:val="Hyperlink"/>
                        <w:b/>
                        <w:bCs/>
                      </w:rPr>
                      <w:t>With signs of a possible Iran deal within reach, pressure is mounting on Trump to return to war</w:t>
                    </w:r>
                  </w:hyperlink>
                  <w:r w:rsidRPr="00D0579F">
                    <w:rPr>
                      <w:b/>
                      <w:bCs/>
                    </w:rPr>
                    <w:t> — Mitchell Plitnick</w:t>
                  </w:r>
                </w:p>
                <w:p w14:paraId="695D53B4" w14:textId="77777777" w:rsidR="00D0579F" w:rsidRPr="00D0579F" w:rsidRDefault="00D0579F" w:rsidP="00D0579F">
                  <w:r w:rsidRPr="00D0579F">
                    <w:rPr>
                      <w:b/>
                      <w:bCs/>
                    </w:rPr>
                    <w:t>READ MORE → </w:t>
                  </w:r>
                  <w:hyperlink r:id="rId24" w:tgtFrame="_blank" w:history="1">
                    <w:r w:rsidRPr="00D0579F">
                      <w:rPr>
                        <w:rStyle w:val="Hyperlink"/>
                        <w:b/>
                        <w:bCs/>
                      </w:rPr>
                      <w:t>How Jeffrey Goldberg weaponized Jewish trauma to pave the way for war with Iran</w:t>
                    </w:r>
                  </w:hyperlink>
                  <w:r w:rsidRPr="00D0579F">
                    <w:rPr>
                      <w:b/>
                      <w:bCs/>
                    </w:rPr>
                    <w:t> — Yakov Hirsch</w:t>
                  </w:r>
                </w:p>
                <w:p w14:paraId="3C612218" w14:textId="77777777" w:rsidR="00D0579F" w:rsidRPr="00D0579F" w:rsidRDefault="00D0579F" w:rsidP="00D0579F">
                  <w:r w:rsidRPr="00D0579F">
                    <w:rPr>
                      <w:b/>
                      <w:bCs/>
                    </w:rPr>
                    <w:t>READ MORE → </w:t>
                  </w:r>
                  <w:hyperlink r:id="rId25" w:tgtFrame="_blank" w:history="1">
                    <w:r w:rsidRPr="00D0579F">
                      <w:rPr>
                        <w:rStyle w:val="Hyperlink"/>
                        <w:b/>
                        <w:bCs/>
                      </w:rPr>
                      <w:t>It's the genocide, stupid</w:t>
                    </w:r>
                  </w:hyperlink>
                  <w:r w:rsidRPr="00D0579F">
                    <w:rPr>
                      <w:b/>
                      <w:bCs/>
                    </w:rPr>
                    <w:t> — Michael Arria</w:t>
                  </w:r>
                </w:p>
                <w:p w14:paraId="7565B64D" w14:textId="77777777" w:rsidR="00D0579F" w:rsidRPr="00D0579F" w:rsidRDefault="00D0579F" w:rsidP="00D0579F">
                  <w:r w:rsidRPr="00D0579F">
                    <w:rPr>
                      <w:b/>
                      <w:bCs/>
                    </w:rPr>
                    <w:t>READ MORE → </w:t>
                  </w:r>
                  <w:hyperlink r:id="rId26" w:tgtFrame="_blank" w:history="1">
                    <w:r w:rsidRPr="00D0579F">
                      <w:rPr>
                        <w:rStyle w:val="Hyperlink"/>
                        <w:b/>
                        <w:bCs/>
                      </w:rPr>
                      <w:t>AIPAC sends a message by defeating Massie in Kentucky, but takes a massive loss with Rabb's victory in Philadelphia</w:t>
                    </w:r>
                  </w:hyperlink>
                  <w:r w:rsidRPr="00D0579F">
                    <w:rPr>
                      <w:b/>
                      <w:bCs/>
                    </w:rPr>
                    <w:t> — Michael Arria</w:t>
                  </w:r>
                </w:p>
              </w:tc>
            </w:tr>
            <w:tr w:rsidR="00D0579F" w:rsidRPr="00D0579F" w14:paraId="2350C60B" w14:textId="77777777">
              <w:trPr>
                <w:trHeight w:val="100"/>
                <w:jc w:val="center"/>
              </w:trPr>
              <w:tc>
                <w:tcPr>
                  <w:tcW w:w="0" w:type="auto"/>
                  <w:shd w:val="clear" w:color="auto" w:fill="FFFFFF"/>
                  <w:vAlign w:val="center"/>
                  <w:hideMark/>
                </w:tcPr>
                <w:p w14:paraId="24C7E2B3" w14:textId="77777777" w:rsidR="00D0579F" w:rsidRPr="00D0579F" w:rsidRDefault="00D0579F" w:rsidP="00D0579F"/>
              </w:tc>
            </w:tr>
          </w:tbl>
          <w:p w14:paraId="6CCA65BE" w14:textId="77777777" w:rsidR="00D0579F" w:rsidRPr="00D0579F" w:rsidRDefault="00D0579F" w:rsidP="00D0579F"/>
        </w:tc>
      </w:tr>
    </w:tbl>
    <w:p w14:paraId="4ED11BDB"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1469991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2A3B0C57" w14:textId="77777777">
              <w:trPr>
                <w:trHeight w:val="200"/>
                <w:jc w:val="center"/>
              </w:trPr>
              <w:tc>
                <w:tcPr>
                  <w:tcW w:w="0" w:type="auto"/>
                  <w:shd w:val="clear" w:color="auto" w:fill="FFFFFF"/>
                  <w:vAlign w:val="center"/>
                  <w:hideMark/>
                </w:tcPr>
                <w:p w14:paraId="47267A9F" w14:textId="77777777" w:rsidR="00D0579F" w:rsidRPr="00D0579F" w:rsidRDefault="00D0579F" w:rsidP="00D0579F"/>
              </w:tc>
            </w:tr>
            <w:tr w:rsidR="00D0579F" w:rsidRPr="00D0579F" w14:paraId="56998C7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6E64F64D"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7D844032" w14:textId="77777777">
                          <w:trPr>
                            <w:jc w:val="center"/>
                          </w:trPr>
                          <w:tc>
                            <w:tcPr>
                              <w:tcW w:w="0" w:type="auto"/>
                              <w:tcBorders>
                                <w:top w:val="single" w:sz="6" w:space="0" w:color="EAECED"/>
                              </w:tcBorders>
                              <w:vAlign w:val="center"/>
                              <w:hideMark/>
                            </w:tcPr>
                            <w:p w14:paraId="365532A2" w14:textId="77777777" w:rsidR="00D0579F" w:rsidRPr="00D0579F" w:rsidRDefault="00D0579F" w:rsidP="00D0579F"/>
                          </w:tc>
                        </w:tr>
                      </w:tbl>
                      <w:p w14:paraId="559FCC14" w14:textId="77777777" w:rsidR="00D0579F" w:rsidRPr="00D0579F" w:rsidRDefault="00D0579F" w:rsidP="00D0579F"/>
                    </w:tc>
                  </w:tr>
                </w:tbl>
                <w:p w14:paraId="3249DC6A" w14:textId="77777777" w:rsidR="00D0579F" w:rsidRPr="00D0579F" w:rsidRDefault="00D0579F" w:rsidP="00D0579F"/>
              </w:tc>
            </w:tr>
            <w:tr w:rsidR="00D0579F" w:rsidRPr="00D0579F" w14:paraId="5ED8906D" w14:textId="77777777">
              <w:trPr>
                <w:trHeight w:val="200"/>
                <w:jc w:val="center"/>
              </w:trPr>
              <w:tc>
                <w:tcPr>
                  <w:tcW w:w="0" w:type="auto"/>
                  <w:shd w:val="clear" w:color="auto" w:fill="FFFFFF"/>
                  <w:vAlign w:val="center"/>
                  <w:hideMark/>
                </w:tcPr>
                <w:p w14:paraId="5BAEE01D" w14:textId="77777777" w:rsidR="00D0579F" w:rsidRPr="00D0579F" w:rsidRDefault="00D0579F" w:rsidP="00D0579F"/>
              </w:tc>
            </w:tr>
          </w:tbl>
          <w:p w14:paraId="352981E9" w14:textId="77777777" w:rsidR="00D0579F" w:rsidRPr="00D0579F" w:rsidRDefault="00D0579F" w:rsidP="00D0579F"/>
        </w:tc>
      </w:tr>
    </w:tbl>
    <w:p w14:paraId="3222F234"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CECEF76"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3A372C50" w14:textId="77777777">
              <w:trPr>
                <w:trHeight w:val="100"/>
                <w:jc w:val="center"/>
              </w:trPr>
              <w:tc>
                <w:tcPr>
                  <w:tcW w:w="0" w:type="auto"/>
                  <w:shd w:val="clear" w:color="auto" w:fill="FFFFFF"/>
                  <w:vAlign w:val="center"/>
                  <w:hideMark/>
                </w:tcPr>
                <w:p w14:paraId="01B28F7C" w14:textId="77777777" w:rsidR="00D0579F" w:rsidRPr="00D0579F" w:rsidRDefault="00D0579F" w:rsidP="00D0579F"/>
              </w:tc>
            </w:tr>
            <w:tr w:rsidR="00D0579F" w:rsidRPr="00D0579F" w14:paraId="67485648" w14:textId="77777777">
              <w:trPr>
                <w:jc w:val="center"/>
              </w:trPr>
              <w:tc>
                <w:tcPr>
                  <w:tcW w:w="0" w:type="auto"/>
                  <w:shd w:val="clear" w:color="auto" w:fill="FFFFFF"/>
                  <w:tcMar>
                    <w:top w:w="0" w:type="dxa"/>
                    <w:left w:w="750" w:type="dxa"/>
                    <w:bottom w:w="0" w:type="dxa"/>
                    <w:right w:w="750" w:type="dxa"/>
                  </w:tcMar>
                  <w:vAlign w:val="center"/>
                  <w:hideMark/>
                </w:tcPr>
                <w:p w14:paraId="71ABCF9B" w14:textId="77777777" w:rsidR="00D0579F" w:rsidRPr="00D0579F" w:rsidRDefault="00D0579F" w:rsidP="00D0579F">
                  <w:pPr>
                    <w:rPr>
                      <w:b/>
                      <w:bCs/>
                    </w:rPr>
                  </w:pPr>
                  <w:r w:rsidRPr="00D0579F">
                    <w:rPr>
                      <w:rFonts w:ascii="Segoe UI Emoji" w:hAnsi="Segoe UI Emoji" w:cs="Segoe UI Emoji"/>
                      <w:b/>
                      <w:bCs/>
                    </w:rPr>
                    <w:t>🌍</w:t>
                  </w:r>
                  <w:r w:rsidRPr="00D0579F">
                    <w:rPr>
                      <w:b/>
                      <w:bCs/>
                    </w:rPr>
                    <w:t xml:space="preserve"> Global reckoning</w:t>
                  </w:r>
                </w:p>
              </w:tc>
            </w:tr>
            <w:tr w:rsidR="00D0579F" w:rsidRPr="00D0579F" w14:paraId="2107E57F" w14:textId="77777777">
              <w:trPr>
                <w:trHeight w:val="100"/>
                <w:jc w:val="center"/>
              </w:trPr>
              <w:tc>
                <w:tcPr>
                  <w:tcW w:w="0" w:type="auto"/>
                  <w:shd w:val="clear" w:color="auto" w:fill="FFFFFF"/>
                  <w:vAlign w:val="center"/>
                  <w:hideMark/>
                </w:tcPr>
                <w:p w14:paraId="5D22F46D" w14:textId="77777777" w:rsidR="00D0579F" w:rsidRPr="00D0579F" w:rsidRDefault="00D0579F" w:rsidP="00D0579F"/>
              </w:tc>
            </w:tr>
          </w:tbl>
          <w:p w14:paraId="46FC0231" w14:textId="77777777" w:rsidR="00D0579F" w:rsidRPr="00D0579F" w:rsidRDefault="00D0579F" w:rsidP="00D0579F"/>
        </w:tc>
      </w:tr>
    </w:tbl>
    <w:p w14:paraId="38AB5DA8"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4DA3A05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7F45F024" w14:textId="77777777">
              <w:trPr>
                <w:trHeight w:val="100"/>
                <w:jc w:val="center"/>
              </w:trPr>
              <w:tc>
                <w:tcPr>
                  <w:tcW w:w="0" w:type="auto"/>
                  <w:shd w:val="clear" w:color="auto" w:fill="FFFFFF"/>
                  <w:vAlign w:val="center"/>
                  <w:hideMark/>
                </w:tcPr>
                <w:p w14:paraId="2134BD11" w14:textId="77777777" w:rsidR="00D0579F" w:rsidRPr="00D0579F" w:rsidRDefault="00D0579F" w:rsidP="00D0579F"/>
              </w:tc>
            </w:tr>
            <w:tr w:rsidR="00D0579F" w:rsidRPr="00D0579F" w14:paraId="7ACE2EBC" w14:textId="77777777">
              <w:trPr>
                <w:jc w:val="center"/>
              </w:trPr>
              <w:tc>
                <w:tcPr>
                  <w:tcW w:w="0" w:type="auto"/>
                  <w:shd w:val="clear" w:color="auto" w:fill="FFFFFF"/>
                  <w:tcMar>
                    <w:top w:w="0" w:type="dxa"/>
                    <w:left w:w="750" w:type="dxa"/>
                    <w:bottom w:w="0" w:type="dxa"/>
                    <w:right w:w="750" w:type="dxa"/>
                  </w:tcMar>
                  <w:vAlign w:val="center"/>
                  <w:hideMark/>
                </w:tcPr>
                <w:p w14:paraId="391A9368" w14:textId="77777777" w:rsidR="00D0579F" w:rsidRPr="00D0579F" w:rsidRDefault="00D0579F" w:rsidP="00D0579F">
                  <w:r w:rsidRPr="00D0579F">
                    <w:t>The genocide in Gaza is exposing contradictions that governments worldwide can no longer deflect. They are seen in Germany's "never again" doctrine, in South Africa's simultaneous ICJ leadership and coal exports to Israel, and in the political realignments playing out in Latin America.</w:t>
                  </w:r>
                </w:p>
                <w:p w14:paraId="4B95E036" w14:textId="77777777" w:rsidR="00D0579F" w:rsidRPr="00D0579F" w:rsidRDefault="00D0579F" w:rsidP="00D0579F">
                  <w:r w:rsidRPr="00D0579F">
                    <w:rPr>
                      <w:b/>
                      <w:bCs/>
                    </w:rPr>
                    <w:t>READ MORE → </w:t>
                  </w:r>
                  <w:hyperlink r:id="rId27" w:tgtFrame="_blank" w:history="1">
                    <w:r w:rsidRPr="00D0579F">
                      <w:rPr>
                        <w:rStyle w:val="Hyperlink"/>
                        <w:b/>
                        <w:bCs/>
                      </w:rPr>
                      <w:t>Itamar Ben-Gvir is suddenly the villain of Israeli politics for one reason: he revealed Israel's true face to the world</w:t>
                    </w:r>
                  </w:hyperlink>
                  <w:r w:rsidRPr="00D0579F">
                    <w:rPr>
                      <w:b/>
                      <w:bCs/>
                    </w:rPr>
                    <w:t> — Jonathan Ofir</w:t>
                  </w:r>
                </w:p>
                <w:p w14:paraId="4FC752E1" w14:textId="77777777" w:rsidR="00D0579F" w:rsidRPr="00D0579F" w:rsidRDefault="00D0579F" w:rsidP="00D0579F">
                  <w:r w:rsidRPr="00D0579F">
                    <w:rPr>
                      <w:b/>
                      <w:bCs/>
                    </w:rPr>
                    <w:t>READ MORE → </w:t>
                  </w:r>
                  <w:hyperlink r:id="rId28" w:tgtFrame="_blank" w:history="1">
                    <w:r w:rsidRPr="00D0579F">
                      <w:rPr>
                        <w:rStyle w:val="Hyperlink"/>
                        <w:b/>
                        <w:bCs/>
                      </w:rPr>
                      <w:t>How Gaza is exposing Germany's 'never again' myth</w:t>
                    </w:r>
                  </w:hyperlink>
                  <w:r w:rsidRPr="00D0579F">
                    <w:rPr>
                      <w:b/>
                      <w:bCs/>
                    </w:rPr>
                    <w:t> — Frédéric Schneider</w:t>
                  </w:r>
                </w:p>
                <w:p w14:paraId="2CC364B8" w14:textId="77777777" w:rsidR="00D0579F" w:rsidRPr="00D0579F" w:rsidRDefault="00D0579F" w:rsidP="00D0579F">
                  <w:r w:rsidRPr="00D0579F">
                    <w:rPr>
                      <w:b/>
                      <w:bCs/>
                    </w:rPr>
                    <w:t>READ MORE → </w:t>
                  </w:r>
                  <w:hyperlink r:id="rId29" w:tgtFrame="_blank" w:history="1">
                    <w:r w:rsidRPr="00D0579F">
                      <w:rPr>
                        <w:rStyle w:val="Hyperlink"/>
                        <w:b/>
                        <w:bCs/>
                      </w:rPr>
                      <w:t>Will Colombia's upcoming presidential election stop the pro-Israel wave sweeping Latin America?</w:t>
                    </w:r>
                  </w:hyperlink>
                  <w:r w:rsidRPr="00D0579F">
                    <w:rPr>
                      <w:b/>
                      <w:bCs/>
                    </w:rPr>
                    <w:t> — Ana Maria Monjardino</w:t>
                  </w:r>
                </w:p>
                <w:p w14:paraId="5EFBBEA8" w14:textId="77777777" w:rsidR="00D0579F" w:rsidRPr="00D0579F" w:rsidRDefault="00D0579F" w:rsidP="00D0579F">
                  <w:r w:rsidRPr="00D0579F">
                    <w:rPr>
                      <w:b/>
                      <w:bCs/>
                    </w:rPr>
                    <w:lastRenderedPageBreak/>
                    <w:t>READ MORE → </w:t>
                  </w:r>
                  <w:hyperlink r:id="rId30" w:tgtFrame="_blank" w:history="1">
                    <w:r w:rsidRPr="00D0579F">
                      <w:rPr>
                        <w:rStyle w:val="Hyperlink"/>
                        <w:b/>
                        <w:bCs/>
                      </w:rPr>
                      <w:t>Activists demand South Africa stop supplying Israel with coal as a new report outlines complicity in the Gaza genocide</w:t>
                    </w:r>
                  </w:hyperlink>
                  <w:r w:rsidRPr="00D0579F">
                    <w:rPr>
                      <w:b/>
                      <w:bCs/>
                    </w:rPr>
                    <w:t> — Riley Singh</w:t>
                  </w:r>
                </w:p>
              </w:tc>
            </w:tr>
            <w:tr w:rsidR="00D0579F" w:rsidRPr="00D0579F" w14:paraId="0AD141B2" w14:textId="77777777">
              <w:trPr>
                <w:trHeight w:val="100"/>
                <w:jc w:val="center"/>
              </w:trPr>
              <w:tc>
                <w:tcPr>
                  <w:tcW w:w="0" w:type="auto"/>
                  <w:shd w:val="clear" w:color="auto" w:fill="FFFFFF"/>
                  <w:vAlign w:val="center"/>
                  <w:hideMark/>
                </w:tcPr>
                <w:p w14:paraId="52E3DE3A" w14:textId="77777777" w:rsidR="00D0579F" w:rsidRPr="00D0579F" w:rsidRDefault="00D0579F" w:rsidP="00D0579F"/>
              </w:tc>
            </w:tr>
          </w:tbl>
          <w:p w14:paraId="18D20F5A" w14:textId="77777777" w:rsidR="00D0579F" w:rsidRPr="00D0579F" w:rsidRDefault="00D0579F" w:rsidP="00D0579F"/>
        </w:tc>
      </w:tr>
    </w:tbl>
    <w:p w14:paraId="194A6593"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210B7D4B"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41C9E3C1" w14:textId="77777777">
              <w:trPr>
                <w:trHeight w:val="200"/>
                <w:jc w:val="center"/>
              </w:trPr>
              <w:tc>
                <w:tcPr>
                  <w:tcW w:w="0" w:type="auto"/>
                  <w:shd w:val="clear" w:color="auto" w:fill="FFFFFF"/>
                  <w:vAlign w:val="center"/>
                  <w:hideMark/>
                </w:tcPr>
                <w:p w14:paraId="56276E93" w14:textId="77777777" w:rsidR="00D0579F" w:rsidRPr="00D0579F" w:rsidRDefault="00D0579F" w:rsidP="00D0579F"/>
              </w:tc>
            </w:tr>
            <w:tr w:rsidR="00D0579F" w:rsidRPr="00D0579F" w14:paraId="1D2AC719"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356378F0"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3E68664B" w14:textId="77777777">
                          <w:trPr>
                            <w:jc w:val="center"/>
                          </w:trPr>
                          <w:tc>
                            <w:tcPr>
                              <w:tcW w:w="0" w:type="auto"/>
                              <w:tcBorders>
                                <w:top w:val="single" w:sz="6" w:space="0" w:color="EAECED"/>
                              </w:tcBorders>
                              <w:vAlign w:val="center"/>
                              <w:hideMark/>
                            </w:tcPr>
                            <w:p w14:paraId="79334198" w14:textId="77777777" w:rsidR="00D0579F" w:rsidRPr="00D0579F" w:rsidRDefault="00D0579F" w:rsidP="00D0579F"/>
                          </w:tc>
                        </w:tr>
                      </w:tbl>
                      <w:p w14:paraId="462931AC" w14:textId="77777777" w:rsidR="00D0579F" w:rsidRPr="00D0579F" w:rsidRDefault="00D0579F" w:rsidP="00D0579F"/>
                    </w:tc>
                  </w:tr>
                </w:tbl>
                <w:p w14:paraId="442366C7" w14:textId="77777777" w:rsidR="00D0579F" w:rsidRPr="00D0579F" w:rsidRDefault="00D0579F" w:rsidP="00D0579F"/>
              </w:tc>
            </w:tr>
            <w:tr w:rsidR="00D0579F" w:rsidRPr="00D0579F" w14:paraId="56BF5AA7" w14:textId="77777777">
              <w:trPr>
                <w:trHeight w:val="200"/>
                <w:jc w:val="center"/>
              </w:trPr>
              <w:tc>
                <w:tcPr>
                  <w:tcW w:w="0" w:type="auto"/>
                  <w:shd w:val="clear" w:color="auto" w:fill="FFFFFF"/>
                  <w:vAlign w:val="center"/>
                  <w:hideMark/>
                </w:tcPr>
                <w:p w14:paraId="0D24C5A7" w14:textId="77777777" w:rsidR="00D0579F" w:rsidRPr="00D0579F" w:rsidRDefault="00D0579F" w:rsidP="00D0579F"/>
              </w:tc>
            </w:tr>
          </w:tbl>
          <w:p w14:paraId="0605A159" w14:textId="77777777" w:rsidR="00D0579F" w:rsidRPr="00D0579F" w:rsidRDefault="00D0579F" w:rsidP="00D0579F"/>
        </w:tc>
      </w:tr>
    </w:tbl>
    <w:p w14:paraId="50D2754B"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591A3EA1" w14:textId="77777777">
        <w:tc>
          <w:tcPr>
            <w:tcW w:w="0" w:type="auto"/>
            <w:shd w:val="clear" w:color="auto" w:fill="F4F7FA"/>
            <w:vAlign w:val="center"/>
            <w:hideMark/>
          </w:tcPr>
          <w:tbl>
            <w:tblPr>
              <w:tblW w:w="9600" w:type="dxa"/>
              <w:jc w:val="center"/>
              <w:shd w:val="clear" w:color="auto" w:fill="00664F"/>
              <w:tblCellMar>
                <w:left w:w="0" w:type="dxa"/>
                <w:right w:w="0" w:type="dxa"/>
              </w:tblCellMar>
              <w:tblLook w:val="04A0" w:firstRow="1" w:lastRow="0" w:firstColumn="1" w:lastColumn="0" w:noHBand="0" w:noVBand="1"/>
            </w:tblPr>
            <w:tblGrid>
              <w:gridCol w:w="9072"/>
            </w:tblGrid>
            <w:tr w:rsidR="00D0579F" w:rsidRPr="00D0579F" w14:paraId="2A79CBE5" w14:textId="77777777">
              <w:trPr>
                <w:trHeight w:val="400"/>
                <w:jc w:val="center"/>
              </w:trPr>
              <w:tc>
                <w:tcPr>
                  <w:tcW w:w="0" w:type="auto"/>
                  <w:shd w:val="clear" w:color="auto" w:fill="00664F"/>
                  <w:vAlign w:val="center"/>
                  <w:hideMark/>
                </w:tcPr>
                <w:p w14:paraId="34EAB04A" w14:textId="77777777" w:rsidR="00D0579F" w:rsidRPr="00D0579F" w:rsidRDefault="00D0579F" w:rsidP="00D0579F"/>
              </w:tc>
            </w:tr>
            <w:tr w:rsidR="00D0579F" w:rsidRPr="00D0579F" w14:paraId="0609B165" w14:textId="77777777">
              <w:trPr>
                <w:jc w:val="center"/>
              </w:trPr>
              <w:tc>
                <w:tcPr>
                  <w:tcW w:w="0" w:type="auto"/>
                  <w:shd w:val="clear" w:color="auto" w:fill="00664F"/>
                  <w:tcMar>
                    <w:top w:w="0" w:type="dxa"/>
                    <w:left w:w="750" w:type="dxa"/>
                    <w:bottom w:w="0" w:type="dxa"/>
                    <w:right w:w="7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56"/>
                  </w:tblGrid>
                  <w:tr w:rsidR="00D0579F" w:rsidRPr="00D0579F" w14:paraId="274B4C5B" w14:textId="77777777">
                    <w:trPr>
                      <w:tblCellSpacing w:w="0"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600" w:type="dxa"/>
                          <w:left w:w="600" w:type="dxa"/>
                          <w:bottom w:w="60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6326"/>
                        </w:tblGrid>
                        <w:tr w:rsidR="00D0579F" w:rsidRPr="00D0579F" w14:paraId="30FE9586" w14:textId="77777777">
                          <w:tc>
                            <w:tcPr>
                              <w:tcW w:w="0" w:type="auto"/>
                              <w:vAlign w:val="center"/>
                              <w:hideMark/>
                            </w:tcPr>
                            <w:p w14:paraId="1D8FCED5" w14:textId="43EEED51" w:rsidR="00D0579F" w:rsidRPr="00D0579F" w:rsidRDefault="00D0579F" w:rsidP="00D0579F">
                              <w:r w:rsidRPr="00D0579F">
                                <w:drawing>
                                  <wp:inline distT="0" distB="0" distL="0" distR="0" wp14:anchorId="549C7456" wp14:editId="26F29947">
                                    <wp:extent cx="4381500" cy="711200"/>
                                    <wp:effectExtent l="0" t="0" r="0" b="0"/>
                                    <wp:docPr id="1741608087" name="Afbeelding 1" descr="Mondoweiss at 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doweiss at 20 Log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1500" cy="711200"/>
                                            </a:xfrm>
                                            <a:prstGeom prst="rect">
                                              <a:avLst/>
                                            </a:prstGeom>
                                            <a:noFill/>
                                            <a:ln>
                                              <a:noFill/>
                                            </a:ln>
                                          </pic:spPr>
                                        </pic:pic>
                                      </a:graphicData>
                                    </a:graphic>
                                  </wp:inline>
                                </w:drawing>
                              </w:r>
                            </w:p>
                          </w:tc>
                        </w:tr>
                        <w:tr w:rsidR="00D0579F" w:rsidRPr="00D0579F" w14:paraId="70355426" w14:textId="77777777">
                          <w:trPr>
                            <w:trHeight w:val="200"/>
                          </w:trPr>
                          <w:tc>
                            <w:tcPr>
                              <w:tcW w:w="0" w:type="auto"/>
                              <w:vAlign w:val="center"/>
                              <w:hideMark/>
                            </w:tcPr>
                            <w:p w14:paraId="31BB0ED8" w14:textId="77777777" w:rsidR="00D0579F" w:rsidRPr="00D0579F" w:rsidRDefault="00D0579F" w:rsidP="00D0579F"/>
                          </w:tc>
                        </w:tr>
                        <w:tr w:rsidR="00D0579F" w:rsidRPr="00D0579F" w14:paraId="6CC2EAF5" w14:textId="77777777">
                          <w:tc>
                            <w:tcPr>
                              <w:tcW w:w="0" w:type="auto"/>
                              <w:vAlign w:val="center"/>
                              <w:hideMark/>
                            </w:tcPr>
                            <w:p w14:paraId="48EA3449" w14:textId="77777777" w:rsidR="00D0579F" w:rsidRPr="00D0579F" w:rsidRDefault="00D0579F" w:rsidP="00D0579F">
                              <w:pPr>
                                <w:rPr>
                                  <w:b/>
                                  <w:bCs/>
                                </w:rPr>
                              </w:pPr>
                              <w:r w:rsidRPr="00D0579F">
                                <w:rPr>
                                  <w:b/>
                                  <w:bCs/>
                                </w:rPr>
                                <w:t>Donate to power the next 20 years</w:t>
                              </w:r>
                            </w:p>
                            <w:p w14:paraId="5BE49F5F" w14:textId="77777777" w:rsidR="00D0579F" w:rsidRPr="00D0579F" w:rsidRDefault="00D0579F" w:rsidP="00D0579F">
                              <w:r w:rsidRPr="00D0579F">
                                <w:t>For 20 years, Mondoweiss has covered the powers that sustain Israeli apartheid – and how people resist it, from Palestine to the U.S.</w:t>
                              </w:r>
                            </w:p>
                          </w:tc>
                        </w:tr>
                        <w:tr w:rsidR="00D0579F" w:rsidRPr="00D0579F" w14:paraId="3C11DAEB" w14:textId="77777777">
                          <w:trPr>
                            <w:trHeight w:val="300"/>
                          </w:trPr>
                          <w:tc>
                            <w:tcPr>
                              <w:tcW w:w="0" w:type="auto"/>
                              <w:vAlign w:val="center"/>
                              <w:hideMark/>
                            </w:tcPr>
                            <w:p w14:paraId="0CBCA4FB" w14:textId="77777777" w:rsidR="00D0579F" w:rsidRPr="00D0579F" w:rsidRDefault="00D0579F" w:rsidP="00D0579F"/>
                          </w:tc>
                        </w:tr>
                        <w:tr w:rsidR="00D0579F" w:rsidRPr="00D0579F" w14:paraId="64CE78FD"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092"/>
                              </w:tblGrid>
                              <w:tr w:rsidR="00D0579F" w:rsidRPr="00D0579F" w14:paraId="0A9F18AC"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2092"/>
                                    </w:tblGrid>
                                    <w:tr w:rsidR="00D0579F" w:rsidRPr="00D0579F" w14:paraId="41E29DB4" w14:textId="77777777">
                                      <w:trPr>
                                        <w:tblCellSpacing w:w="0" w:type="dxa"/>
                                        <w:jc w:val="center"/>
                                      </w:trPr>
                                      <w:tc>
                                        <w:tcPr>
                                          <w:tcW w:w="0" w:type="auto"/>
                                          <w:tcBorders>
                                            <w:bottom w:val="single" w:sz="18" w:space="0" w:color="000000"/>
                                          </w:tcBorders>
                                          <w:shd w:val="clear" w:color="auto" w:fill="00664F"/>
                                          <w:vAlign w:val="center"/>
                                          <w:hideMark/>
                                        </w:tcPr>
                                        <w:p w14:paraId="140849E2" w14:textId="77777777" w:rsidR="00D0579F" w:rsidRPr="00D0579F" w:rsidRDefault="00D0579F" w:rsidP="00D0579F">
                                          <w:pPr>
                                            <w:rPr>
                                              <w:rStyle w:val="Hyperlink"/>
                                            </w:rPr>
                                          </w:pPr>
                                          <w:r w:rsidRPr="00D0579F">
                                            <w:rPr>
                                              <w:b/>
                                              <w:bCs/>
                                            </w:rPr>
                                            <w:fldChar w:fldCharType="begin"/>
                                          </w:r>
                                          <w:r w:rsidRPr="00D0579F">
                                            <w:rPr>
                                              <w:b/>
                                              <w:bCs/>
                                            </w:rPr>
                                            <w:instrText>HYPERLINK "https://newsletters.mondoweiss.net/tf/cl/eyJ2Ijoie1wiYVwiOjU5NzMwLFwibFwiOjE4ODM3MjE5NjQwOTczODg4NixcInJcIjoxODgzNzIyMTgzMDkyNDgzNzJ9IiwicyI6IjNiM2QxYWNlNjA1NzBlNTkifQ" \t "_blank"</w:instrText>
                                          </w:r>
                                          <w:r w:rsidRPr="00D0579F">
                                            <w:rPr>
                                              <w:b/>
                                              <w:bCs/>
                                            </w:rPr>
                                          </w:r>
                                          <w:r w:rsidRPr="00D0579F">
                                            <w:rPr>
                                              <w:b/>
                                              <w:bCs/>
                                            </w:rPr>
                                            <w:fldChar w:fldCharType="separate"/>
                                          </w:r>
                                        </w:p>
                                        <w:p w14:paraId="1D0714C8" w14:textId="77777777" w:rsidR="00D0579F" w:rsidRPr="00D0579F" w:rsidRDefault="00D0579F" w:rsidP="00D0579F">
                                          <w:pPr>
                                            <w:rPr>
                                              <w:rStyle w:val="Hyperlink"/>
                                            </w:rPr>
                                          </w:pPr>
                                          <w:r w:rsidRPr="00D0579F">
                                            <w:rPr>
                                              <w:rStyle w:val="Hyperlink"/>
                                            </w:rPr>
                                            <w:t>Become a donor today!</w:t>
                                          </w:r>
                                        </w:p>
                                        <w:p w14:paraId="33B5008B" w14:textId="77777777" w:rsidR="00D0579F" w:rsidRPr="00D0579F" w:rsidRDefault="00D0579F" w:rsidP="00D0579F">
                                          <w:pPr>
                                            <w:rPr>
                                              <w:b/>
                                              <w:bCs/>
                                            </w:rPr>
                                          </w:pPr>
                                          <w:r w:rsidRPr="00D0579F">
                                            <w:fldChar w:fldCharType="end"/>
                                          </w:r>
                                        </w:p>
                                      </w:tc>
                                    </w:tr>
                                  </w:tbl>
                                  <w:p w14:paraId="2DC8C7A0" w14:textId="77777777" w:rsidR="00D0579F" w:rsidRPr="00D0579F" w:rsidRDefault="00D0579F" w:rsidP="00D0579F"/>
                                </w:tc>
                              </w:tr>
                            </w:tbl>
                            <w:p w14:paraId="14824645" w14:textId="77777777" w:rsidR="00D0579F" w:rsidRPr="00D0579F" w:rsidRDefault="00D0579F" w:rsidP="00D0579F"/>
                          </w:tc>
                        </w:tr>
                      </w:tbl>
                      <w:p w14:paraId="60047D64" w14:textId="77777777" w:rsidR="00D0579F" w:rsidRPr="00D0579F" w:rsidRDefault="00D0579F" w:rsidP="00D0579F"/>
                    </w:tc>
                  </w:tr>
                </w:tbl>
                <w:p w14:paraId="0EBD0F89" w14:textId="77777777" w:rsidR="00D0579F" w:rsidRPr="00D0579F" w:rsidRDefault="00D0579F" w:rsidP="00D0579F"/>
              </w:tc>
            </w:tr>
            <w:tr w:rsidR="00D0579F" w:rsidRPr="00D0579F" w14:paraId="0CA13EC0" w14:textId="77777777">
              <w:trPr>
                <w:trHeight w:val="400"/>
                <w:jc w:val="center"/>
              </w:trPr>
              <w:tc>
                <w:tcPr>
                  <w:tcW w:w="0" w:type="auto"/>
                  <w:shd w:val="clear" w:color="auto" w:fill="00664F"/>
                  <w:vAlign w:val="center"/>
                  <w:hideMark/>
                </w:tcPr>
                <w:p w14:paraId="3CE73321" w14:textId="77777777" w:rsidR="00D0579F" w:rsidRPr="00D0579F" w:rsidRDefault="00D0579F" w:rsidP="00D0579F"/>
              </w:tc>
            </w:tr>
          </w:tbl>
          <w:p w14:paraId="20F10359" w14:textId="77777777" w:rsidR="00D0579F" w:rsidRPr="00D0579F" w:rsidRDefault="00D0579F" w:rsidP="00D0579F"/>
        </w:tc>
      </w:tr>
    </w:tbl>
    <w:p w14:paraId="5EE18366"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6B242CBB"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5C934858" w14:textId="77777777">
              <w:trPr>
                <w:trHeight w:val="200"/>
                <w:jc w:val="center"/>
              </w:trPr>
              <w:tc>
                <w:tcPr>
                  <w:tcW w:w="0" w:type="auto"/>
                  <w:shd w:val="clear" w:color="auto" w:fill="FFFFFF"/>
                  <w:vAlign w:val="center"/>
                  <w:hideMark/>
                </w:tcPr>
                <w:p w14:paraId="0C7AC2E3" w14:textId="77777777" w:rsidR="00D0579F" w:rsidRPr="00D0579F" w:rsidRDefault="00D0579F" w:rsidP="00D0579F"/>
              </w:tc>
            </w:tr>
            <w:tr w:rsidR="00D0579F" w:rsidRPr="00D0579F" w14:paraId="7C8170C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7A1396DA"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75525D67" w14:textId="77777777">
                          <w:trPr>
                            <w:jc w:val="center"/>
                          </w:trPr>
                          <w:tc>
                            <w:tcPr>
                              <w:tcW w:w="0" w:type="auto"/>
                              <w:tcBorders>
                                <w:top w:val="single" w:sz="6" w:space="0" w:color="EAECED"/>
                              </w:tcBorders>
                              <w:vAlign w:val="center"/>
                              <w:hideMark/>
                            </w:tcPr>
                            <w:p w14:paraId="194B358F" w14:textId="77777777" w:rsidR="00D0579F" w:rsidRPr="00D0579F" w:rsidRDefault="00D0579F" w:rsidP="00D0579F"/>
                          </w:tc>
                        </w:tr>
                      </w:tbl>
                      <w:p w14:paraId="73D629EE" w14:textId="77777777" w:rsidR="00D0579F" w:rsidRPr="00D0579F" w:rsidRDefault="00D0579F" w:rsidP="00D0579F"/>
                    </w:tc>
                  </w:tr>
                </w:tbl>
                <w:p w14:paraId="5C8F3216" w14:textId="77777777" w:rsidR="00D0579F" w:rsidRPr="00D0579F" w:rsidRDefault="00D0579F" w:rsidP="00D0579F"/>
              </w:tc>
            </w:tr>
            <w:tr w:rsidR="00D0579F" w:rsidRPr="00D0579F" w14:paraId="513D7C27" w14:textId="77777777">
              <w:trPr>
                <w:trHeight w:val="200"/>
                <w:jc w:val="center"/>
              </w:trPr>
              <w:tc>
                <w:tcPr>
                  <w:tcW w:w="0" w:type="auto"/>
                  <w:shd w:val="clear" w:color="auto" w:fill="FFFFFF"/>
                  <w:vAlign w:val="center"/>
                  <w:hideMark/>
                </w:tcPr>
                <w:p w14:paraId="0CD13727" w14:textId="77777777" w:rsidR="00D0579F" w:rsidRPr="00D0579F" w:rsidRDefault="00D0579F" w:rsidP="00D0579F"/>
              </w:tc>
            </w:tr>
          </w:tbl>
          <w:p w14:paraId="3ED0CBB8" w14:textId="77777777" w:rsidR="00D0579F" w:rsidRPr="00D0579F" w:rsidRDefault="00D0579F" w:rsidP="00D0579F"/>
        </w:tc>
      </w:tr>
    </w:tbl>
    <w:p w14:paraId="65D4E86F"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0981BFC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136C30DC" w14:textId="77777777">
              <w:trPr>
                <w:trHeight w:val="200"/>
                <w:jc w:val="center"/>
              </w:trPr>
              <w:tc>
                <w:tcPr>
                  <w:tcW w:w="0" w:type="auto"/>
                  <w:shd w:val="clear" w:color="auto" w:fill="FFFFFF"/>
                  <w:vAlign w:val="center"/>
                  <w:hideMark/>
                </w:tcPr>
                <w:p w14:paraId="33E5D6BF" w14:textId="77777777" w:rsidR="00D0579F" w:rsidRPr="00D0579F" w:rsidRDefault="00D0579F" w:rsidP="00D0579F"/>
              </w:tc>
            </w:tr>
            <w:tr w:rsidR="00D0579F" w:rsidRPr="00D0579F" w14:paraId="337692B5" w14:textId="77777777">
              <w:trPr>
                <w:jc w:val="center"/>
              </w:trPr>
              <w:tc>
                <w:tcPr>
                  <w:tcW w:w="0" w:type="auto"/>
                  <w:shd w:val="clear" w:color="auto" w:fill="FFFFFF"/>
                  <w:tcMar>
                    <w:top w:w="0" w:type="dxa"/>
                    <w:left w:w="750" w:type="dxa"/>
                    <w:bottom w:w="0" w:type="dxa"/>
                    <w:right w:w="750" w:type="dxa"/>
                  </w:tcMar>
                  <w:vAlign w:val="center"/>
                  <w:hideMark/>
                </w:tcPr>
                <w:p w14:paraId="389B28BC" w14:textId="77777777" w:rsidR="00D0579F" w:rsidRPr="00D0579F" w:rsidRDefault="00D0579F" w:rsidP="00D0579F">
                  <w:pPr>
                    <w:rPr>
                      <w:b/>
                      <w:bCs/>
                    </w:rPr>
                  </w:pPr>
                  <w:r w:rsidRPr="00D0579F">
                    <w:rPr>
                      <w:b/>
                      <w:bCs/>
                    </w:rPr>
                    <w:t>Wait! Before you go...</w:t>
                  </w:r>
                </w:p>
              </w:tc>
            </w:tr>
            <w:tr w:rsidR="00D0579F" w:rsidRPr="00D0579F" w14:paraId="46BE38AF" w14:textId="77777777">
              <w:trPr>
                <w:trHeight w:val="200"/>
                <w:jc w:val="center"/>
              </w:trPr>
              <w:tc>
                <w:tcPr>
                  <w:tcW w:w="0" w:type="auto"/>
                  <w:shd w:val="clear" w:color="auto" w:fill="FFFFFF"/>
                  <w:vAlign w:val="center"/>
                  <w:hideMark/>
                </w:tcPr>
                <w:p w14:paraId="66E6FE7F" w14:textId="77777777" w:rsidR="00D0579F" w:rsidRPr="00D0579F" w:rsidRDefault="00D0579F" w:rsidP="00D0579F"/>
              </w:tc>
            </w:tr>
          </w:tbl>
          <w:p w14:paraId="0A9176A8" w14:textId="77777777" w:rsidR="00D0579F" w:rsidRPr="00D0579F" w:rsidRDefault="00D0579F" w:rsidP="00D0579F"/>
        </w:tc>
      </w:tr>
    </w:tbl>
    <w:p w14:paraId="51A730B3"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02282D4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37C2D796" w14:textId="77777777">
              <w:trPr>
                <w:trHeight w:val="100"/>
                <w:jc w:val="center"/>
              </w:trPr>
              <w:tc>
                <w:tcPr>
                  <w:tcW w:w="0" w:type="auto"/>
                  <w:shd w:val="clear" w:color="auto" w:fill="FFFFFF"/>
                  <w:vAlign w:val="center"/>
                  <w:hideMark/>
                </w:tcPr>
                <w:p w14:paraId="16042317" w14:textId="77777777" w:rsidR="00D0579F" w:rsidRPr="00D0579F" w:rsidRDefault="00D0579F" w:rsidP="00D0579F"/>
              </w:tc>
            </w:tr>
            <w:tr w:rsidR="00D0579F" w:rsidRPr="00D0579F" w14:paraId="51946867" w14:textId="77777777">
              <w:trPr>
                <w:jc w:val="center"/>
              </w:trPr>
              <w:tc>
                <w:tcPr>
                  <w:tcW w:w="0" w:type="auto"/>
                  <w:shd w:val="clear" w:color="auto" w:fill="FFFFFF"/>
                  <w:tcMar>
                    <w:top w:w="0" w:type="dxa"/>
                    <w:left w:w="750" w:type="dxa"/>
                    <w:bottom w:w="0" w:type="dxa"/>
                    <w:right w:w="750" w:type="dxa"/>
                  </w:tcMar>
                  <w:vAlign w:val="center"/>
                  <w:hideMark/>
                </w:tcPr>
                <w:p w14:paraId="48D5721A" w14:textId="77777777" w:rsidR="00D0579F" w:rsidRPr="00D0579F" w:rsidRDefault="00D0579F" w:rsidP="00D0579F">
                  <w:r w:rsidRPr="00D0579F">
                    <w:rPr>
                      <w:i/>
                      <w:iCs/>
                    </w:rPr>
                    <w:t>Mondoweiss is an independent, reader-funded publication. We publish stories and analysis about the struggle for freedom in Palestine that you will not find in corporate media. Our growing team relies on your support. </w:t>
                  </w:r>
                  <w:r w:rsidRPr="00D0579F">
                    <w:rPr>
                      <w:b/>
                      <w:bCs/>
                      <w:i/>
                      <w:iCs/>
                    </w:rPr>
                    <w:t>Here are some ways you can help...</w:t>
                  </w:r>
                </w:p>
                <w:p w14:paraId="3F873CC4" w14:textId="77777777" w:rsidR="00D0579F" w:rsidRPr="00D0579F" w:rsidRDefault="00D0579F" w:rsidP="00D0579F">
                  <w:r w:rsidRPr="00D0579F">
                    <w:rPr>
                      <w:rFonts w:ascii="Segoe UI Emoji" w:hAnsi="Segoe UI Emoji" w:cs="Segoe UI Emoji"/>
                    </w:rPr>
                    <w:t>💸</w:t>
                  </w:r>
                  <w:r w:rsidRPr="00D0579F">
                    <w:t xml:space="preserve"> Join our supporters and </w:t>
                  </w:r>
                  <w:hyperlink r:id="rId32" w:tgtFrame="_blank" w:history="1">
                    <w:r w:rsidRPr="00D0579F">
                      <w:rPr>
                        <w:rStyle w:val="Hyperlink"/>
                        <w:b/>
                        <w:bCs/>
                      </w:rPr>
                      <w:t>become a </w:t>
                    </w:r>
                    <w:r w:rsidRPr="00D0579F">
                      <w:rPr>
                        <w:rStyle w:val="Hyperlink"/>
                        <w:b/>
                        <w:bCs/>
                        <w:i/>
                        <w:iCs/>
                      </w:rPr>
                      <w:t>Mondoweiss</w:t>
                    </w:r>
                    <w:r w:rsidRPr="00D0579F">
                      <w:rPr>
                        <w:rStyle w:val="Hyperlink"/>
                        <w:b/>
                        <w:bCs/>
                      </w:rPr>
                      <w:t> donor today</w:t>
                    </w:r>
                  </w:hyperlink>
                  <w:r w:rsidRPr="00D0579F">
                    <w:t>.</w:t>
                  </w:r>
                </w:p>
                <w:p w14:paraId="42330591" w14:textId="77777777" w:rsidR="00D0579F" w:rsidRPr="00D0579F" w:rsidRDefault="00D0579F" w:rsidP="00D0579F">
                  <w:r w:rsidRPr="00D0579F">
                    <w:rPr>
                      <w:rFonts w:ascii="Segoe UI Emoji" w:hAnsi="Segoe UI Emoji" w:cs="Segoe UI Emoji"/>
                    </w:rPr>
                    <w:t>🗣️</w:t>
                  </w:r>
                  <w:r w:rsidRPr="00D0579F">
                    <w:t xml:space="preserve"> Share Mondoweiss articles on </w:t>
                  </w:r>
                  <w:hyperlink r:id="rId33" w:tgtFrame="_blank" w:history="1">
                    <w:r w:rsidRPr="00D0579F">
                      <w:rPr>
                        <w:rStyle w:val="Hyperlink"/>
                        <w:b/>
                        <w:bCs/>
                      </w:rPr>
                      <w:t>X</w:t>
                    </w:r>
                  </w:hyperlink>
                  <w:r w:rsidRPr="00D0579F">
                    <w:t>, </w:t>
                  </w:r>
                  <w:hyperlink r:id="rId34" w:tgtFrame="_blank" w:history="1">
                    <w:r w:rsidRPr="00D0579F">
                      <w:rPr>
                        <w:rStyle w:val="Hyperlink"/>
                        <w:b/>
                        <w:bCs/>
                      </w:rPr>
                      <w:t>Facebook</w:t>
                    </w:r>
                  </w:hyperlink>
                  <w:r w:rsidRPr="00D0579F">
                    <w:t>, </w:t>
                  </w:r>
                  <w:hyperlink r:id="rId35" w:tgtFrame="_blank" w:history="1">
                    <w:r w:rsidRPr="00D0579F">
                      <w:rPr>
                        <w:rStyle w:val="Hyperlink"/>
                        <w:b/>
                        <w:bCs/>
                      </w:rPr>
                      <w:t>Instagram</w:t>
                    </w:r>
                  </w:hyperlink>
                  <w:r w:rsidRPr="00D0579F">
                    <w:t>, or any other social media platform you are active on.</w:t>
                  </w:r>
                </w:p>
                <w:p w14:paraId="3A6967C3" w14:textId="77777777" w:rsidR="00D0579F" w:rsidRPr="00D0579F" w:rsidRDefault="00D0579F" w:rsidP="00D0579F">
                  <w:r w:rsidRPr="00D0579F">
                    <w:rPr>
                      <w:rFonts w:ascii="Segoe UI Emoji" w:hAnsi="Segoe UI Emoji" w:cs="Segoe UI Emoji"/>
                    </w:rPr>
                    <w:t>📺</w:t>
                  </w:r>
                  <w:r w:rsidRPr="00D0579F">
                    <w:t xml:space="preserve"> Subscribe to our </w:t>
                  </w:r>
                  <w:hyperlink r:id="rId36" w:tgtFrame="_blank" w:history="1">
                    <w:r w:rsidRPr="00D0579F">
                      <w:rPr>
                        <w:rStyle w:val="Hyperlink"/>
                        <w:b/>
                        <w:bCs/>
                      </w:rPr>
                      <w:t>YouTube channel</w:t>
                    </w:r>
                  </w:hyperlink>
                  <w:r w:rsidRPr="00D0579F">
                    <w:t> and help us reach 100,000 subscribers!</w:t>
                  </w:r>
                </w:p>
                <w:p w14:paraId="78BE86BE" w14:textId="77777777" w:rsidR="00D0579F" w:rsidRPr="00D0579F" w:rsidRDefault="00D0579F" w:rsidP="00D0579F">
                  <w:r w:rsidRPr="00D0579F">
                    <w:rPr>
                      <w:rFonts w:ascii="Segoe UI Emoji" w:hAnsi="Segoe UI Emoji" w:cs="Segoe UI Emoji"/>
                    </w:rPr>
                    <w:t>🛍️</w:t>
                  </w:r>
                  <w:r w:rsidRPr="00D0579F">
                    <w:t> </w:t>
                  </w:r>
                  <w:hyperlink r:id="rId37" w:tgtFrame="_blank" w:history="1">
                    <w:r w:rsidRPr="00D0579F">
                      <w:rPr>
                        <w:rStyle w:val="Hyperlink"/>
                        <w:b/>
                        <w:bCs/>
                      </w:rPr>
                      <w:t>Shop our online store</w:t>
                    </w:r>
                  </w:hyperlink>
                  <w:r w:rsidRPr="00D0579F">
                    <w:t>! We offer a selection of union-printed t-shirts and totes, as well as several fascinating books. We also ship internationally.</w:t>
                  </w:r>
                </w:p>
                <w:p w14:paraId="40441E3C" w14:textId="77777777" w:rsidR="00D0579F" w:rsidRPr="00D0579F" w:rsidRDefault="00D0579F" w:rsidP="00D0579F">
                  <w:r w:rsidRPr="00D0579F">
                    <w:rPr>
                      <w:rFonts w:ascii="Segoe UI Emoji" w:hAnsi="Segoe UI Emoji" w:cs="Segoe UI Emoji"/>
                    </w:rPr>
                    <w:t>📨</w:t>
                  </w:r>
                  <w:r w:rsidRPr="00D0579F">
                    <w:t> </w:t>
                  </w:r>
                  <w:hyperlink r:id="rId38" w:tgtFrame="_blank" w:history="1">
                    <w:r w:rsidRPr="00D0579F">
                      <w:rPr>
                        <w:rStyle w:val="Hyperlink"/>
                        <w:b/>
                        <w:bCs/>
                      </w:rPr>
                      <w:t>Forward this email to a friend.</w:t>
                    </w:r>
                  </w:hyperlink>
                </w:p>
                <w:p w14:paraId="1048BD57" w14:textId="77777777" w:rsidR="00D0579F" w:rsidRPr="00D0579F" w:rsidRDefault="00D0579F" w:rsidP="00D0579F">
                  <w:r w:rsidRPr="00D0579F">
                    <w:rPr>
                      <w:rFonts w:ascii="Segoe UI Emoji" w:hAnsi="Segoe UI Emoji" w:cs="Segoe UI Emoji"/>
                    </w:rPr>
                    <w:t>🎧</w:t>
                  </w:r>
                  <w:r w:rsidRPr="00D0579F">
                    <w:t> </w:t>
                  </w:r>
                  <w:hyperlink r:id="rId39" w:tgtFrame="_blank" w:history="1">
                    <w:r w:rsidRPr="00D0579F">
                      <w:rPr>
                        <w:rStyle w:val="Hyperlink"/>
                        <w:b/>
                        <w:bCs/>
                      </w:rPr>
                      <w:t>Subscribe to our podcast</w:t>
                    </w:r>
                  </w:hyperlink>
                  <w:r w:rsidRPr="00D0579F">
                    <w:t> anywhere you listen.</w:t>
                  </w:r>
                </w:p>
              </w:tc>
            </w:tr>
            <w:tr w:rsidR="00D0579F" w:rsidRPr="00D0579F" w14:paraId="5FE806F9" w14:textId="77777777">
              <w:trPr>
                <w:trHeight w:val="200"/>
                <w:jc w:val="center"/>
              </w:trPr>
              <w:tc>
                <w:tcPr>
                  <w:tcW w:w="0" w:type="auto"/>
                  <w:shd w:val="clear" w:color="auto" w:fill="FFFFFF"/>
                  <w:vAlign w:val="center"/>
                  <w:hideMark/>
                </w:tcPr>
                <w:p w14:paraId="4576214B" w14:textId="77777777" w:rsidR="00D0579F" w:rsidRPr="00D0579F" w:rsidRDefault="00D0579F" w:rsidP="00D0579F"/>
              </w:tc>
            </w:tr>
          </w:tbl>
          <w:p w14:paraId="6360584B" w14:textId="77777777" w:rsidR="00D0579F" w:rsidRPr="00D0579F" w:rsidRDefault="00D0579F" w:rsidP="00D0579F"/>
        </w:tc>
      </w:tr>
    </w:tbl>
    <w:p w14:paraId="5A5DFC8B" w14:textId="77777777" w:rsidR="00D0579F" w:rsidRPr="00D0579F" w:rsidRDefault="00D0579F" w:rsidP="00D0579F">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D0579F" w:rsidRPr="00D0579F" w14:paraId="7422C0FE"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D0579F" w:rsidRPr="00D0579F" w14:paraId="55030FBF" w14:textId="77777777">
              <w:trPr>
                <w:trHeight w:val="200"/>
                <w:jc w:val="center"/>
              </w:trPr>
              <w:tc>
                <w:tcPr>
                  <w:tcW w:w="0" w:type="auto"/>
                  <w:shd w:val="clear" w:color="auto" w:fill="FFFFFF"/>
                  <w:vAlign w:val="center"/>
                  <w:hideMark/>
                </w:tcPr>
                <w:p w14:paraId="62AE5516" w14:textId="77777777" w:rsidR="00D0579F" w:rsidRPr="00D0579F" w:rsidRDefault="00D0579F" w:rsidP="00D0579F"/>
              </w:tc>
            </w:tr>
            <w:tr w:rsidR="00D0579F" w:rsidRPr="00D0579F" w14:paraId="6DFA2C6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D0579F" w:rsidRPr="00D0579F" w14:paraId="1170B282"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D0579F" w:rsidRPr="00D0579F" w14:paraId="55E6641A" w14:textId="77777777">
                          <w:trPr>
                            <w:jc w:val="center"/>
                          </w:trPr>
                          <w:tc>
                            <w:tcPr>
                              <w:tcW w:w="0" w:type="auto"/>
                              <w:tcBorders>
                                <w:top w:val="single" w:sz="6" w:space="0" w:color="EAECED"/>
                              </w:tcBorders>
                              <w:vAlign w:val="center"/>
                              <w:hideMark/>
                            </w:tcPr>
                            <w:p w14:paraId="717FFBA9" w14:textId="77777777" w:rsidR="00D0579F" w:rsidRPr="00D0579F" w:rsidRDefault="00D0579F" w:rsidP="00D0579F"/>
                          </w:tc>
                        </w:tr>
                      </w:tbl>
                      <w:p w14:paraId="029B0DE5" w14:textId="77777777" w:rsidR="00D0579F" w:rsidRPr="00D0579F" w:rsidRDefault="00D0579F" w:rsidP="00D0579F"/>
                    </w:tc>
                  </w:tr>
                </w:tbl>
                <w:p w14:paraId="2B7CCE11" w14:textId="77777777" w:rsidR="00D0579F" w:rsidRPr="00D0579F" w:rsidRDefault="00D0579F" w:rsidP="00D0579F"/>
              </w:tc>
            </w:tr>
            <w:tr w:rsidR="00D0579F" w:rsidRPr="00D0579F" w14:paraId="2F6296E8" w14:textId="77777777">
              <w:trPr>
                <w:trHeight w:val="200"/>
                <w:jc w:val="center"/>
              </w:trPr>
              <w:tc>
                <w:tcPr>
                  <w:tcW w:w="0" w:type="auto"/>
                  <w:shd w:val="clear" w:color="auto" w:fill="FFFFFF"/>
                  <w:vAlign w:val="center"/>
                  <w:hideMark/>
                </w:tcPr>
                <w:p w14:paraId="31875207" w14:textId="77777777" w:rsidR="00D0579F" w:rsidRPr="00D0579F" w:rsidRDefault="00D0579F" w:rsidP="00D0579F"/>
              </w:tc>
            </w:tr>
          </w:tbl>
          <w:p w14:paraId="74441D3E" w14:textId="77777777" w:rsidR="00D0579F" w:rsidRPr="00D0579F" w:rsidRDefault="00D0579F" w:rsidP="00D0579F"/>
        </w:tc>
      </w:tr>
    </w:tbl>
    <w:p w14:paraId="1C180116"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9F"/>
    <w:rsid w:val="003D1E84"/>
    <w:rsid w:val="00A13ADC"/>
    <w:rsid w:val="00BE0D22"/>
    <w:rsid w:val="00D0579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4ACF"/>
  <w15:chartTrackingRefBased/>
  <w15:docId w15:val="{6020DA27-7C02-43D1-B1AF-EB88C39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7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7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7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7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7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7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7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7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7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7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7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7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7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7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7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79F"/>
    <w:rPr>
      <w:rFonts w:eastAsiaTheme="majorEastAsia" w:cstheme="majorBidi"/>
      <w:color w:val="272727" w:themeColor="text1" w:themeTint="D8"/>
    </w:rPr>
  </w:style>
  <w:style w:type="paragraph" w:styleId="Titel">
    <w:name w:val="Title"/>
    <w:basedOn w:val="Standaard"/>
    <w:next w:val="Standaard"/>
    <w:link w:val="TitelChar"/>
    <w:uiPriority w:val="10"/>
    <w:qFormat/>
    <w:rsid w:val="00D0579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7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7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7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7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79F"/>
    <w:rPr>
      <w:i/>
      <w:iCs/>
      <w:color w:val="404040" w:themeColor="text1" w:themeTint="BF"/>
    </w:rPr>
  </w:style>
  <w:style w:type="paragraph" w:styleId="Lijstalinea">
    <w:name w:val="List Paragraph"/>
    <w:basedOn w:val="Standaard"/>
    <w:uiPriority w:val="34"/>
    <w:qFormat/>
    <w:rsid w:val="00D0579F"/>
    <w:pPr>
      <w:ind w:left="720"/>
      <w:contextualSpacing/>
    </w:pPr>
  </w:style>
  <w:style w:type="character" w:styleId="Intensievebenadrukking">
    <w:name w:val="Intense Emphasis"/>
    <w:basedOn w:val="Standaardalinea-lettertype"/>
    <w:uiPriority w:val="21"/>
    <w:qFormat/>
    <w:rsid w:val="00D0579F"/>
    <w:rPr>
      <w:i/>
      <w:iCs/>
      <w:color w:val="0F4761" w:themeColor="accent1" w:themeShade="BF"/>
    </w:rPr>
  </w:style>
  <w:style w:type="paragraph" w:styleId="Duidelijkcitaat">
    <w:name w:val="Intense Quote"/>
    <w:basedOn w:val="Standaard"/>
    <w:next w:val="Standaard"/>
    <w:link w:val="DuidelijkcitaatChar"/>
    <w:uiPriority w:val="30"/>
    <w:qFormat/>
    <w:rsid w:val="00D05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79F"/>
    <w:rPr>
      <w:i/>
      <w:iCs/>
      <w:color w:val="0F4761" w:themeColor="accent1" w:themeShade="BF"/>
    </w:rPr>
  </w:style>
  <w:style w:type="character" w:styleId="Intensieveverwijzing">
    <w:name w:val="Intense Reference"/>
    <w:basedOn w:val="Standaardalinea-lettertype"/>
    <w:uiPriority w:val="32"/>
    <w:qFormat/>
    <w:rsid w:val="00D0579F"/>
    <w:rPr>
      <w:b/>
      <w:bCs/>
      <w:smallCaps/>
      <w:color w:val="0F4761" w:themeColor="accent1" w:themeShade="BF"/>
      <w:spacing w:val="5"/>
    </w:rPr>
  </w:style>
  <w:style w:type="character" w:styleId="Hyperlink">
    <w:name w:val="Hyperlink"/>
    <w:basedOn w:val="Standaardalinea-lettertype"/>
    <w:uiPriority w:val="99"/>
    <w:unhideWhenUsed/>
    <w:rsid w:val="00D0579F"/>
    <w:rPr>
      <w:color w:val="467886" w:themeColor="hyperlink"/>
      <w:u w:val="single"/>
    </w:rPr>
  </w:style>
  <w:style w:type="character" w:styleId="Onopgelostemelding">
    <w:name w:val="Unresolved Mention"/>
    <w:basedOn w:val="Standaardalinea-lettertype"/>
    <w:uiPriority w:val="99"/>
    <w:semiHidden/>
    <w:unhideWhenUsed/>
    <w:rsid w:val="00D05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newsletters.mondoweiss.net/tf/cl/eyJ2Ijoie1wiYVwiOjU5NzMwLFwibFwiOjE4ODM3MjE5NjIyMzA5MjMwMCxcInJcIjoxODgzNzIyMTgzMDkyNDgzNzJ9IiwicyI6IjhiMjFkMmFhNTRiOTAzYjcifQ" TargetMode="External"/><Relationship Id="rId26" Type="http://schemas.openxmlformats.org/officeDocument/2006/relationships/hyperlink" Target="https://newsletters.mondoweiss.net/tf/cl/eyJ2Ijoie1wiYVwiOjU5NzMwLFwibFwiOjE4ODM3MjE5NjM0MTU4MTQzMSxcInJcIjoxODgzNzIyMTgzMDkyNDgzNzJ9IiwicyI6ImEzNTBjMDc4MmNhZjUwYTkifQ" TargetMode="External"/><Relationship Id="rId39" Type="http://schemas.openxmlformats.org/officeDocument/2006/relationships/hyperlink" Target="https://newsletters.mondoweiss.net/tf/cl/eyJ2Ijoie1wiYVwiOjU5NzMwLFwibFwiOjE4ODM3MjE5NjUyNzE3OTQyNSxcInJcIjoxODgzNzIyMTgzMDkyNDgzNzJ9IiwicyI6ImVmNjNlYmM0YWMxODk3ODkifQ" TargetMode="External"/><Relationship Id="rId21" Type="http://schemas.openxmlformats.org/officeDocument/2006/relationships/hyperlink" Target="https://newsletters.mondoweiss.net/tf/cl/eyJ2Ijoie1wiYVwiOjU5NzMwLFwibFwiOjE4ODM3MjE5NjI3MDI3ODI0MyxcInJcIjoxODgzNzIyMTgzMDkyNDgzNzJ9IiwicyI6IjI0MTYzYjFjN2RlMjFkMTYifQ" TargetMode="External"/><Relationship Id="rId34" Type="http://schemas.openxmlformats.org/officeDocument/2006/relationships/hyperlink" Target="https://newsletters.mondoweiss.net/tf/cl/eyJ2Ijoie1wiYVwiOjU5NzMwLFwibFwiOjE4ODM3MjE5NjQ1NDgyNzY2NSxcInJcIjoxODgzNzIyMTgzMDkyNDgzNzJ9IiwicyI6IjM2YTZjYmIxZDU2ZWZlOWUifQ" TargetMode="External"/><Relationship Id="rId7" Type="http://schemas.openxmlformats.org/officeDocument/2006/relationships/hyperlink" Target="https://newsletters.mondoweiss.net/tf/cl/eyJ2Ijoie1wiYVwiOjU5NzMwLFwibFwiOjE4ODM3MjE5NjA5NjIxNDU3MixcInJcIjoxODgzNzIyMTgzMDkyNDgzNzJ9IiwicyI6IjdjOWJiY2VmYzBiNGIxMDgifQ" TargetMode="External"/><Relationship Id="rId2" Type="http://schemas.openxmlformats.org/officeDocument/2006/relationships/settings" Target="settings.xml"/><Relationship Id="rId16" Type="http://schemas.openxmlformats.org/officeDocument/2006/relationships/hyperlink" Target="https://newsletters.mondoweiss.net/tf/cl/eyJ2Ijoie1wiYVwiOjU5NzMwLFwibFwiOjE4ODM3MjE5NjIwNzM2MzY1OCxcInJcIjoxODgzNzIyMTgzMDkyNDgzNzJ9IiwicyI6ImZlOWFlN2Q0ZTA4ZjRkYWYifQ" TargetMode="External"/><Relationship Id="rId20" Type="http://schemas.openxmlformats.org/officeDocument/2006/relationships/hyperlink" Target="https://newsletters.mondoweiss.net/tf/cl/eyJ2Ijoie1wiYVwiOjU5NzMwLFwibFwiOjE4ODM3MjE5NjI1NDU0OTU5NyxcInJcIjoxODgzNzIyMTgzMDkyNDgzNzJ9IiwicyI6IjYwNzljNDY3MDVmNjU3YjUifQ" TargetMode="External"/><Relationship Id="rId29" Type="http://schemas.openxmlformats.org/officeDocument/2006/relationships/hyperlink" Target="https://newsletters.mondoweiss.net/tf/cl/eyJ2Ijoie1wiYVwiOjU5NzMwLFwibFwiOjE4ODM3MjE5NjM4MjQ3NTkwNSxcInJcIjoxODgzNzIyMTgzMDkyNDgzNzJ9IiwicyI6IjU4ZGQ3OGIxYmRmZDNhMGUifQ"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ewsletters.mondoweiss.net/tf/cl/eyJ2Ijoie1wiYVwiOjU5NzMwLFwibFwiOjE4ODM3MjE5NjA4MTUzNDUwNSxcInJcIjoxODgzNzIyMTgzMDkyNDgzNzJ9IiwicyI6ImQzYWEzYzVmYTNkMTViN2QifQ" TargetMode="External"/><Relationship Id="rId11" Type="http://schemas.openxmlformats.org/officeDocument/2006/relationships/hyperlink" Target="https://newsletters.mondoweiss.net/tf/cl/eyJ2Ijoie1wiYVwiOjU5NzMwLFwibFwiOjE4ODM3MjE5NjE1MDc0MDUzNyxcInJcIjoxODgzNzIyMTgzMDkyNDgzNzJ9IiwicyI6IjU1MWJjMjJiMDMyZjJmYTcifQ" TargetMode="External"/><Relationship Id="rId24" Type="http://schemas.openxmlformats.org/officeDocument/2006/relationships/hyperlink" Target="https://newsletters.mondoweiss.net/tf/cl/eyJ2Ijoie1wiYVwiOjU5NzMwLFwibFwiOjE4ODM3MjE5NjMxMjIyMTI5MyxcInJcIjoxODgzNzIyMTgzMDkyNDgzNzJ9IiwicyI6ImM2MmVjOGFhNmM4Nzc4MTMifQ" TargetMode="External"/><Relationship Id="rId32" Type="http://schemas.openxmlformats.org/officeDocument/2006/relationships/hyperlink" Target="https://newsletters.mondoweiss.net/tf/cl/eyJ2Ijoie1wiYVwiOjU5NzMwLFwibFwiOjE4ODM3MjE5NjQyNDQxODk1MyxcInJcIjoxODgzNzIyMTgzMDkyNDgzNzJ9IiwicyI6IjZiZTgzZGNiODdmZTczYWYifQ" TargetMode="External"/><Relationship Id="rId37" Type="http://schemas.openxmlformats.org/officeDocument/2006/relationships/hyperlink" Target="https://newsletters.mondoweiss.net/tf/cl/eyJ2Ijoie1wiYVwiOjU5NzMwLFwibFwiOjE4ODM3MjE5NjQ5NzgxOTI5MixcInJcIjoxODgzNzIyMTgzMDkyNDgzNzJ9IiwicyI6IjMyNzU4M2VhMTNlMzBjNzgifQ"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newsletters.mondoweiss.net/tf/cl/eyJ2Ijoie1wiYVwiOjU5NzMwLFwibFwiOjE4ODM3MjE5NjE5MTYzNTAxNSxcInJcIjoxODgzNzIyMTgzMDkyNDgzNzJ9IiwicyI6IjJmYmRkMzU1OTY5YmFmZjEifQ" TargetMode="External"/><Relationship Id="rId23" Type="http://schemas.openxmlformats.org/officeDocument/2006/relationships/hyperlink" Target="https://newsletters.mondoweiss.net/tf/cl/eyJ2Ijoie1wiYVwiOjU5NzMwLFwibFwiOjE4ODM3MjE5NjI5ODU4OTgwMyxcInJcIjoxODgzNzIyMTgzMDkyNDgzNzJ9IiwicyI6IjAxNGE1ZjQ4NzI5MDQxNzMifQ" TargetMode="External"/><Relationship Id="rId28" Type="http://schemas.openxmlformats.org/officeDocument/2006/relationships/hyperlink" Target="https://newsletters.mondoweiss.net/tf/cl/eyJ2Ijoie1wiYVwiOjU5NzMwLFwibFwiOjE4ODM3MjE5NjM2ODg0NDQxMixcInJcIjoxODgzNzIyMTgzMDkyNDgzNzJ9IiwicyI6IjRkNjlkYWQzYjExZmIxNTIifQ" TargetMode="External"/><Relationship Id="rId36" Type="http://schemas.openxmlformats.org/officeDocument/2006/relationships/hyperlink" Target="https://newsletters.mondoweiss.net/tf/cl/eyJ2Ijoie1wiYVwiOjU5NzMwLFwibFwiOjE4ODM3MjE5NjQ4MzEzOTIyNixcInJcIjoxODgzNzIyMTgzMDkyNDgzNzJ9IiwicyI6IjVlNTRiN2QzNDUwYWM0NTIifQ" TargetMode="External"/><Relationship Id="rId10" Type="http://schemas.openxmlformats.org/officeDocument/2006/relationships/hyperlink" Target="https://newsletters.mondoweiss.net/tf/cl/eyJ2Ijoie1wiYVwiOjU5NzMwLFwibFwiOjE4ODM3MjE5NjEzNjA2MDQ3MCxcInJcIjoxODgzNzIyMTgzMDkyNDgzNzJ9IiwicyI6IjBkMjA2NWFlMzUyNjYxMmEifQ" TargetMode="External"/><Relationship Id="rId19" Type="http://schemas.openxmlformats.org/officeDocument/2006/relationships/hyperlink" Target="https://newsletters.mondoweiss.net/tf/cl/eyJ2Ijoie1wiYVwiOjU5NzMwLFwibFwiOjE4ODM3MjE5NjIzODgyMDk1MSxcInJcIjoxODgzNzIyMTgzMDkyNDgzNzJ9IiwicyI6IjE4MTFmMjMyNGM4ZmU4YzQifQ" TargetMode="External"/><Relationship Id="rId31" Type="http://schemas.openxmlformats.org/officeDocument/2006/relationships/image" Target="media/image4.png"/><Relationship Id="rId4" Type="http://schemas.openxmlformats.org/officeDocument/2006/relationships/hyperlink" Target="https://newsletters.mondoweiss.net/tf/cl/eyJ2Ijoie1wiYVwiOjU5NzMwLFwibFwiOjE4ODM3MjE5NjA2NTgwNTg2MyxcInJcIjoxODgzNzIyMTgzMDkyNDgzNzJ9IiwicyI6ImFkODQzYzVjYTFlMmU3ZjUifQ" TargetMode="External"/><Relationship Id="rId9" Type="http://schemas.openxmlformats.org/officeDocument/2006/relationships/hyperlink" Target="https://newsletters.mondoweiss.net/tf/cl/eyJ2Ijoie1wiYVwiOjU5NzMwLFwibFwiOjE4ODM3MjE5NjEyMjQyODk3OSxcInJcIjoxODgzNzIyMTgzMDkyNDgzNzJ9IiwicyI6ImVhNGJjOGUyOTgwNmFmODAifQ" TargetMode="External"/><Relationship Id="rId14" Type="http://schemas.openxmlformats.org/officeDocument/2006/relationships/hyperlink" Target="https://newsletters.mondoweiss.net/tf/cl/eyJ2Ijoie1wiYVwiOjU5NzMwLFwibFwiOjE4ODM3MjE5NjE3ODAwMzUyMSxcInJcIjoxODgzNzIyMTgzMDkyNDgzNzJ9IiwicyI6IjI0OWU3N2UwNWY1ZDNlMGQifQ" TargetMode="External"/><Relationship Id="rId22" Type="http://schemas.openxmlformats.org/officeDocument/2006/relationships/hyperlink" Target="https://newsletters.mondoweiss.net/tf/cl/eyJ2Ijoie1wiYVwiOjU5NzMwLFwibFwiOjE4ODM3MjE5NjI4MzkwOTczNCxcInJcIjoxODgzNzIyMTgzMDkyNDgzNzJ9IiwicyI6IjQyOTBmNjBiZWI5MzkxNWQifQ" TargetMode="External"/><Relationship Id="rId27" Type="http://schemas.openxmlformats.org/officeDocument/2006/relationships/hyperlink" Target="https://newsletters.mondoweiss.net/tf/cl/eyJ2Ijoie1wiYVwiOjU5NzMwLFwibFwiOjE4ODM3MjE5NjM1NTIxMjkyMixcInJcIjoxODgzNzIyMTgzMDkyNDgzNzJ9IiwicyI6IjhiOTU5NGMzMTYwNjk3MjUifQ" TargetMode="External"/><Relationship Id="rId30" Type="http://schemas.openxmlformats.org/officeDocument/2006/relationships/hyperlink" Target="https://newsletters.mondoweiss.net/tf/cl/eyJ2Ijoie1wiYVwiOjU5NzMwLFwibFwiOjE4ODM3MjE5NjM5NzE1NTk3MixcInJcIjoxODgzNzIyMTgzMDkyNDgzNzJ9IiwicyI6IjMxMDY2MzQ3NTlhODEwN2UifQ" TargetMode="External"/><Relationship Id="rId35" Type="http://schemas.openxmlformats.org/officeDocument/2006/relationships/hyperlink" Target="https://newsletters.mondoweiss.net/tf/cl/eyJ2Ijoie1wiYVwiOjU5NzMwLFwibFwiOjE4ODM3MjE5NjQ2OTUwNzczMixcInJcIjoxODgzNzIyMTgzMDkyNDgzNzJ9IiwicyI6ImQzNjIyMmU5NzVhZmQwZWQifQ" TargetMode="External"/><Relationship Id="rId8" Type="http://schemas.openxmlformats.org/officeDocument/2006/relationships/hyperlink" Target="https://newsletters.mondoweiss.net/tf/cl/eyJ2Ijoie1wiYVwiOjU5NzMwLFwibFwiOjE4ODM3MjE5NjEwODc5NzQ4NixcInJcIjoxODgzNzIyMTgzMDkyNDgzNzJ9IiwicyI6ImRhNmVhNzBkMTQzMGM4ZDIifQ" TargetMode="External"/><Relationship Id="rId3" Type="http://schemas.openxmlformats.org/officeDocument/2006/relationships/webSettings" Target="webSettings.xml"/><Relationship Id="rId12" Type="http://schemas.openxmlformats.org/officeDocument/2006/relationships/hyperlink" Target="https://newsletters.mondoweiss.net/tf/cl/eyJ2Ijoie1wiYVwiOjU5NzMwLFwibFwiOjE4ODM3MjE5NjE2NDM3MjAyOSxcInJcIjoxODgzNzIyMTgzMDkyNDgzNzJ9IiwicyI6IjgzNjNmYzJjYTQyZjNhZDEifQ" TargetMode="External"/><Relationship Id="rId17" Type="http://schemas.openxmlformats.org/officeDocument/2006/relationships/image" Target="media/image3.jpeg"/><Relationship Id="rId25" Type="http://schemas.openxmlformats.org/officeDocument/2006/relationships/hyperlink" Target="https://newsletters.mondoweiss.net/tf/cl/eyJ2Ijoie1wiYVwiOjU5NzMwLFwibFwiOjE4ODM3MjE5NjMyNTg1Mjc4MyxcInJcIjoxODgzNzIyMTgzMDkyNDgzNzJ9IiwicyI6IjljOWUyN2UzYzQ1NGQ2NDMifQ" TargetMode="External"/><Relationship Id="rId33" Type="http://schemas.openxmlformats.org/officeDocument/2006/relationships/hyperlink" Target="https://newsletters.mondoweiss.net/tf/cl/eyJ2Ijoie1wiYVwiOjU5NzMwLFwibFwiOjE4ODM3MjE5NjQzOTA5OTAyMSxcInJcIjoxODgzNzIyMTgzMDkyNDgzNzJ9IiwicyI6IjE2MTY4OTkyMWE3ZThjYzcifQ" TargetMode="External"/><Relationship Id="rId38" Type="http://schemas.openxmlformats.org/officeDocument/2006/relationships/hyperlink" Target="https://newsletters.mondoweiss.net/tf/cl/eyJ2Ijoie1wiYVwiOjU5NzMwLFwibFwiOjE4ODM3MjE5NjUxMjQ5OTM1OSxcInJcIjoxODgzNzIyMTgzMDkyNDgzNzJ9IiwicyI6IjNiNjhlZTA2MTUwMTI1YjI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2034</Words>
  <Characters>11193</Characters>
  <Application>Microsoft Office Word</Application>
  <DocSecurity>0</DocSecurity>
  <Lines>93</Lines>
  <Paragraphs>26</Paragraphs>
  <ScaleCrop>false</ScaleCrop>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2026-05-29T17:44:00Z</dcterms:created>
  <dcterms:modified xsi:type="dcterms:W3CDTF">2026-05-29T17:45:00Z</dcterms:modified>
</cp:coreProperties>
</file>